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2C872" w14:textId="77777777" w:rsidR="008E3F7B" w:rsidRPr="009313A7" w:rsidRDefault="008E3F7B" w:rsidP="008E3F7B">
      <w:pPr>
        <w:spacing w:line="240" w:lineRule="auto"/>
        <w:rPr>
          <w:rFonts w:ascii="Calibri" w:hAnsi="Calibri" w:cs="Calibri"/>
          <w:sz w:val="28"/>
          <w:szCs w:val="28"/>
        </w:rPr>
      </w:pPr>
      <w:r w:rsidRPr="009313A7">
        <w:rPr>
          <w:rFonts w:ascii="Calibri" w:hAnsi="Calibri" w:cs="Calibri"/>
          <w:b/>
          <w:bCs/>
          <w:sz w:val="28"/>
          <w:szCs w:val="28"/>
        </w:rPr>
        <w:t>REQUEST FOR EXPRESSIONS OF INTEREST</w:t>
      </w:r>
    </w:p>
    <w:p w14:paraId="0C5095AF" w14:textId="77777777" w:rsidR="008E3F7B" w:rsidRPr="009313A7" w:rsidRDefault="008E3F7B" w:rsidP="008E3F7B">
      <w:pPr>
        <w:spacing w:line="240" w:lineRule="auto"/>
        <w:rPr>
          <w:rFonts w:ascii="Calibri" w:hAnsi="Calibri" w:cs="Calibri"/>
        </w:rPr>
      </w:pPr>
      <w:r w:rsidRPr="009313A7">
        <w:rPr>
          <w:rFonts w:ascii="Calibri" w:hAnsi="Calibri" w:cs="Calibri"/>
          <w:b/>
          <w:bCs/>
        </w:rPr>
        <w:t>(</w:t>
      </w:r>
      <w:r w:rsidR="004570A0" w:rsidRPr="009313A7">
        <w:rPr>
          <w:rFonts w:ascii="Calibri" w:hAnsi="Calibri" w:cs="Calibri"/>
          <w:b/>
          <w:bCs/>
        </w:rPr>
        <w:t>CONSULTING SERVICES</w:t>
      </w:r>
      <w:r w:rsidRPr="009313A7">
        <w:rPr>
          <w:rFonts w:ascii="Calibri" w:hAnsi="Calibri" w:cs="Calibri"/>
          <w:b/>
          <w:bCs/>
        </w:rPr>
        <w:t>)</w:t>
      </w:r>
    </w:p>
    <w:p w14:paraId="0A8B0D01" w14:textId="77777777" w:rsidR="008E3F7B" w:rsidRPr="009313A7" w:rsidRDefault="008E3F7B" w:rsidP="008E3F7B">
      <w:pPr>
        <w:spacing w:line="240" w:lineRule="auto"/>
        <w:rPr>
          <w:rFonts w:ascii="Calibri" w:hAnsi="Calibri" w:cs="Calibri"/>
        </w:rPr>
      </w:pPr>
      <w:r w:rsidRPr="009313A7">
        <w:rPr>
          <w:rFonts w:ascii="Calibri" w:hAnsi="Calibri" w:cs="Calibri"/>
        </w:rPr>
        <w:t>Republic of the Marshall Islands</w:t>
      </w:r>
    </w:p>
    <w:p w14:paraId="137E9C35" w14:textId="77777777" w:rsidR="008E3F7B" w:rsidRPr="009313A7" w:rsidRDefault="008E3F7B" w:rsidP="008E3F7B">
      <w:pPr>
        <w:spacing w:line="240" w:lineRule="auto"/>
        <w:rPr>
          <w:rFonts w:ascii="Calibri" w:hAnsi="Calibri" w:cs="Calibri"/>
        </w:rPr>
      </w:pPr>
      <w:r w:rsidRPr="009313A7">
        <w:rPr>
          <w:rFonts w:ascii="Calibri" w:hAnsi="Calibri" w:cs="Calibri"/>
        </w:rPr>
        <w:t>Strengthening Public Financial Management II</w:t>
      </w:r>
    </w:p>
    <w:p w14:paraId="7B3B639C" w14:textId="77777777" w:rsidR="008E3F7B" w:rsidRPr="00B03BEB" w:rsidRDefault="008E3F7B" w:rsidP="008E3F7B">
      <w:pPr>
        <w:spacing w:line="240" w:lineRule="auto"/>
        <w:rPr>
          <w:rFonts w:ascii="Calibri" w:hAnsi="Calibri" w:cs="Calibri"/>
          <w:lang w:val="es-ES"/>
        </w:rPr>
      </w:pPr>
      <w:r w:rsidRPr="00E76004">
        <w:rPr>
          <w:rFonts w:ascii="Calibri" w:hAnsi="Calibri" w:cs="Calibri"/>
          <w:lang w:val="es-ES"/>
        </w:rPr>
        <w:t>Loan No</w:t>
      </w:r>
      <w:r w:rsidR="00B20F37" w:rsidRPr="00E76004">
        <w:rPr>
          <w:rFonts w:ascii="Calibri" w:hAnsi="Calibri" w:cs="Calibri"/>
          <w:lang w:val="es-ES"/>
        </w:rPr>
        <w:t>. /</w:t>
      </w:r>
      <w:r w:rsidRPr="00E76004">
        <w:rPr>
          <w:rFonts w:ascii="Calibri" w:hAnsi="Calibri" w:cs="Calibri"/>
          <w:lang w:val="es-ES"/>
        </w:rPr>
        <w:t>Credit No</w:t>
      </w:r>
      <w:r w:rsidR="00B20F37" w:rsidRPr="00E76004">
        <w:rPr>
          <w:rFonts w:ascii="Calibri" w:hAnsi="Calibri" w:cs="Calibri"/>
          <w:lang w:val="es-ES"/>
        </w:rPr>
        <w:t>. /</w:t>
      </w:r>
      <w:r w:rsidRPr="00E76004">
        <w:rPr>
          <w:rFonts w:ascii="Calibri" w:hAnsi="Calibri" w:cs="Calibri"/>
          <w:lang w:val="es-ES"/>
        </w:rPr>
        <w:t xml:space="preserve"> Grant No.: </w:t>
      </w:r>
      <w:r w:rsidRPr="00B03BEB">
        <w:rPr>
          <w:rFonts w:ascii="Calibri" w:hAnsi="Calibri" w:cs="Calibri"/>
          <w:lang w:val="es-ES"/>
        </w:rPr>
        <w:t>IDA – E5100</w:t>
      </w:r>
    </w:p>
    <w:p w14:paraId="30694704" w14:textId="1A52EE4F" w:rsidR="008E3F7B" w:rsidRPr="00B03BEB" w:rsidRDefault="008E3F7B" w:rsidP="008E3F7B">
      <w:pPr>
        <w:spacing w:line="240" w:lineRule="auto"/>
        <w:rPr>
          <w:rFonts w:ascii="Calibri" w:hAnsi="Calibri" w:cs="Calibri"/>
        </w:rPr>
      </w:pPr>
      <w:r w:rsidRPr="00B03BEB">
        <w:rPr>
          <w:rFonts w:ascii="Calibri" w:hAnsi="Calibri" w:cs="Calibri"/>
          <w:b/>
          <w:bCs/>
        </w:rPr>
        <w:t>Assignment Title</w:t>
      </w:r>
      <w:r w:rsidR="00EE3EFC" w:rsidRPr="00EE3EFC">
        <w:t xml:space="preserve"> </w:t>
      </w:r>
      <w:r w:rsidR="00EE3EFC" w:rsidRPr="00EE3EFC">
        <w:rPr>
          <w:rFonts w:ascii="Calibri" w:hAnsi="Calibri" w:cs="Calibri"/>
          <w:b/>
          <w:bCs/>
        </w:rPr>
        <w:t>International US GASB Advisory Firm</w:t>
      </w:r>
    </w:p>
    <w:p w14:paraId="51D63B4B" w14:textId="7201CF34" w:rsidR="008E3F7B" w:rsidRPr="009313A7" w:rsidRDefault="008E3F7B" w:rsidP="008E3F7B">
      <w:pPr>
        <w:spacing w:line="240" w:lineRule="auto"/>
        <w:rPr>
          <w:rFonts w:ascii="Calibri" w:hAnsi="Calibri" w:cs="Calibri"/>
        </w:rPr>
      </w:pPr>
      <w:r w:rsidRPr="00B03BEB">
        <w:rPr>
          <w:rFonts w:ascii="Calibri" w:hAnsi="Calibri" w:cs="Calibri"/>
          <w:b/>
          <w:bCs/>
        </w:rPr>
        <w:t>Reference No</w:t>
      </w:r>
      <w:r w:rsidRPr="00B03BEB">
        <w:rPr>
          <w:rFonts w:ascii="Calibri" w:hAnsi="Calibri" w:cs="Calibri"/>
        </w:rPr>
        <w:t>. (</w:t>
      </w:r>
      <w:r w:rsidRPr="00B03BEB">
        <w:rPr>
          <w:rFonts w:ascii="Calibri" w:hAnsi="Calibri" w:cs="Calibri"/>
          <w:i/>
          <w:iCs/>
        </w:rPr>
        <w:t>as per procurement plan)</w:t>
      </w:r>
      <w:r w:rsidRPr="00B03BEB">
        <w:rPr>
          <w:rFonts w:ascii="Calibri" w:hAnsi="Calibri" w:cs="Calibri"/>
        </w:rPr>
        <w:t>: </w:t>
      </w:r>
      <w:r w:rsidRPr="00B03BEB">
        <w:rPr>
          <w:rFonts w:ascii="Calibri" w:hAnsi="Calibri" w:cs="Calibri"/>
          <w:b/>
          <w:bCs/>
        </w:rPr>
        <w:t> </w:t>
      </w:r>
      <w:r w:rsidR="00EE3EFC" w:rsidRPr="00EE3EFC">
        <w:rPr>
          <w:rFonts w:ascii="Calibri" w:hAnsi="Calibri" w:cs="Calibri"/>
          <w:b/>
          <w:bCs/>
        </w:rPr>
        <w:t>MH-PFM PMO-576102-CS-CQS</w:t>
      </w:r>
    </w:p>
    <w:p w14:paraId="22AD9A18" w14:textId="77777777" w:rsidR="008E3F7B" w:rsidRPr="009313A7" w:rsidRDefault="008E3F7B" w:rsidP="008E3F7B">
      <w:pPr>
        <w:spacing w:line="240" w:lineRule="auto"/>
        <w:rPr>
          <w:rFonts w:ascii="Calibri" w:hAnsi="Calibri" w:cs="Calibri"/>
        </w:rPr>
      </w:pPr>
    </w:p>
    <w:p w14:paraId="65E32566" w14:textId="77777777" w:rsidR="00EE3EFC" w:rsidRPr="00EE3EFC" w:rsidRDefault="00EE3EFC" w:rsidP="00EE3EFC">
      <w:pPr>
        <w:spacing w:line="240" w:lineRule="auto"/>
        <w:rPr>
          <w:rFonts w:ascii="Calibri" w:hAnsi="Calibri" w:cs="Calibri"/>
        </w:rPr>
      </w:pPr>
      <w:r w:rsidRPr="00EE3EFC">
        <w:rPr>
          <w:rFonts w:ascii="Calibri" w:hAnsi="Calibri" w:cs="Calibri"/>
        </w:rPr>
        <w:t>The Government of the Republic of the Marshall Islands (RMI) faces structural and institutional capacity constraints in sustaining effective public financial management and service delivery. Strengthening accounting, financial reporting, and audit readiness remains a national priority to improve fiscal transparency and accountability.</w:t>
      </w:r>
    </w:p>
    <w:p w14:paraId="561EA99F" w14:textId="77777777" w:rsidR="00EE3EFC" w:rsidRPr="00EE3EFC" w:rsidRDefault="00EE3EFC" w:rsidP="00EE3EFC">
      <w:pPr>
        <w:spacing w:line="240" w:lineRule="auto"/>
        <w:rPr>
          <w:rFonts w:ascii="Calibri" w:hAnsi="Calibri" w:cs="Calibri"/>
        </w:rPr>
      </w:pPr>
      <w:r w:rsidRPr="00EE3EFC">
        <w:rPr>
          <w:rFonts w:ascii="Calibri" w:hAnsi="Calibri" w:cs="Calibri"/>
        </w:rPr>
        <w:t>With financial support from the World Bank, the Government of RMI is implementing the Strengthening Public Financial Management II (PFM II) Project. The Project Development Objective is to strengthen the reliability, quality, and timeliness of public financial reporting, supported by modernized systems and sustained institutional capacity.</w:t>
      </w:r>
    </w:p>
    <w:p w14:paraId="715E245B" w14:textId="77777777" w:rsidR="00EE3EFC" w:rsidRPr="00EE3EFC" w:rsidRDefault="00EE3EFC" w:rsidP="00EE3EFC">
      <w:pPr>
        <w:spacing w:line="240" w:lineRule="auto"/>
        <w:rPr>
          <w:rFonts w:ascii="Calibri" w:hAnsi="Calibri" w:cs="Calibri"/>
        </w:rPr>
      </w:pPr>
      <w:r w:rsidRPr="00EE3EFC">
        <w:rPr>
          <w:rFonts w:ascii="Calibri" w:hAnsi="Calibri" w:cs="Calibri"/>
        </w:rPr>
        <w:t xml:space="preserve">Under Component 1: Improving PFM Practices in Budget Execution and Financial Reporting, Sub-component 1.1 focuses on developing sustainable in-house capability within the Ministry of Finance, Banking &amp; Postal Services (MOFBPS), Budgetary Central Units (BCUs), and selected Component Units (CUs) to prepare Annual Financial Statements (AFS) compliant with U.S. Generally Accepted Accounting Principles (GAAP) accounting standards. </w:t>
      </w:r>
    </w:p>
    <w:p w14:paraId="43A5B0F8" w14:textId="77777777" w:rsidR="00EE3EFC" w:rsidRPr="00EE3EFC" w:rsidRDefault="00EE3EFC" w:rsidP="00EE3EFC">
      <w:pPr>
        <w:spacing w:line="240" w:lineRule="auto"/>
        <w:rPr>
          <w:rFonts w:ascii="Calibri" w:hAnsi="Calibri" w:cs="Calibri"/>
        </w:rPr>
      </w:pPr>
      <w:r w:rsidRPr="00EE3EFC">
        <w:rPr>
          <w:rFonts w:ascii="Calibri" w:hAnsi="Calibri" w:cs="Calibri"/>
        </w:rPr>
        <w:t>MOFBPS has made progress in strengthening its financial reporting capacity and has engaged an embedded GASB Specialist and accounting personnel to progressively support strengthening of financial management and reporting practices. Additional specialized advisory support is required to assist the Ministry during the annual financial statement preparation cycle, address complex accounting and consolidation matters, enhance the current Chart of Accounts (CoA) to a unified CoA covering all government budget entities, strengthen Component Unit financial reporting and its integration with the Government FMIS to support consolidated reporting and audit readiness, and provide technical quality assurance.</w:t>
      </w:r>
    </w:p>
    <w:p w14:paraId="290B40C5" w14:textId="77777777" w:rsidR="00EE3EFC" w:rsidRDefault="00EE3EFC" w:rsidP="00EE3EFC">
      <w:pPr>
        <w:spacing w:line="240" w:lineRule="auto"/>
        <w:rPr>
          <w:rFonts w:ascii="Calibri" w:hAnsi="Calibri" w:cs="Calibri"/>
        </w:rPr>
      </w:pPr>
      <w:r w:rsidRPr="00EE3EFC">
        <w:rPr>
          <w:rFonts w:ascii="Calibri" w:hAnsi="Calibri" w:cs="Calibri"/>
        </w:rPr>
        <w:t>RMI has implemented the BISAN Financial Management Information System (FMIS) as the primary platform for budget execution, accounting, and financial reporting. RMI is also in the process of enhancing the FMIS with additional functionalities that will include budget planning, FMIS interface with external systems, and improvements in financial reporting. While the FMIS is operational, preparation of the Annual Financial Statements continues to require manual processes and adjustments outside the system. MOFBPS intends to progressively strengthen and automate the generation of GASB-compliant financial statements and supporting reports directly from the FMIS.</w:t>
      </w:r>
    </w:p>
    <w:p w14:paraId="18E651AF" w14:textId="26230889" w:rsidR="008E3F7B" w:rsidRPr="009313A7" w:rsidRDefault="008E3F7B" w:rsidP="00EE3EFC">
      <w:pPr>
        <w:spacing w:line="240" w:lineRule="auto"/>
        <w:rPr>
          <w:rFonts w:ascii="Calibri" w:hAnsi="Calibri" w:cs="Calibri"/>
          <w:b/>
          <w:bCs/>
        </w:rPr>
      </w:pPr>
      <w:r w:rsidRPr="009313A7">
        <w:rPr>
          <w:rFonts w:ascii="Calibri" w:hAnsi="Calibri" w:cs="Calibri"/>
          <w:b/>
          <w:bCs/>
        </w:rPr>
        <w:lastRenderedPageBreak/>
        <w:t>Scope of Services</w:t>
      </w:r>
    </w:p>
    <w:p w14:paraId="7A164BEA" w14:textId="566B5DE7" w:rsidR="00EE3EFC" w:rsidRPr="00EE3EFC" w:rsidRDefault="00EE3EFC" w:rsidP="00EE3EFC">
      <w:pPr>
        <w:spacing w:line="240" w:lineRule="auto"/>
        <w:rPr>
          <w:rFonts w:ascii="Calibri" w:hAnsi="Calibri" w:cs="Calibri"/>
        </w:rPr>
      </w:pPr>
      <w:r w:rsidRPr="00EE3EFC">
        <w:rPr>
          <w:rFonts w:ascii="Calibri" w:hAnsi="Calibri" w:cs="Calibri"/>
        </w:rPr>
        <w:t>Under the general guidance of the PFM II Project Manager and in close coordination with MOFBPS, the Firm shall provide specialized technical assistance in the following areas:</w:t>
      </w:r>
    </w:p>
    <w:p w14:paraId="446B37EF" w14:textId="77777777" w:rsidR="00EE3EFC" w:rsidRPr="00EE3EFC" w:rsidRDefault="00EE3EFC" w:rsidP="00EE3EFC">
      <w:pPr>
        <w:spacing w:line="240" w:lineRule="auto"/>
        <w:rPr>
          <w:rFonts w:ascii="Calibri" w:hAnsi="Calibri" w:cs="Calibri"/>
          <w:b/>
          <w:bCs/>
        </w:rPr>
      </w:pPr>
      <w:r w:rsidRPr="00EE3EFC">
        <w:rPr>
          <w:rFonts w:ascii="Calibri" w:hAnsi="Calibri" w:cs="Calibri"/>
          <w:b/>
          <w:bCs/>
        </w:rPr>
        <w:t>3.1 Annual Financial Statement Preparation and Technical Support</w:t>
      </w:r>
    </w:p>
    <w:p w14:paraId="604DA344" w14:textId="77777777" w:rsidR="00EE3EFC" w:rsidRPr="00EE3EFC" w:rsidRDefault="00EE3EFC" w:rsidP="00EE3EFC">
      <w:pPr>
        <w:spacing w:line="240" w:lineRule="auto"/>
        <w:rPr>
          <w:rFonts w:ascii="Calibri" w:hAnsi="Calibri" w:cs="Calibri"/>
        </w:rPr>
      </w:pPr>
      <w:r w:rsidRPr="00EE3EFC">
        <w:rPr>
          <w:rFonts w:ascii="Calibri" w:hAnsi="Calibri" w:cs="Calibri"/>
        </w:rPr>
        <w:t>The Firm shall lead and provide hands on technical support to MOFBPS for the timely preparation and completion of the GASB compliant Annual Financial Statements for the Primary Government and agreed material Component Units, including:</w:t>
      </w:r>
    </w:p>
    <w:p w14:paraId="1D7D4092"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Compilation and preparation of the government wide and fund financial statements, notes, disclosures, supporting schedules, reconciliations, consolidation adjustments and elimination entries for Fiscal Year 2026;</w:t>
      </w:r>
    </w:p>
    <w:p w14:paraId="6922E4D9"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Assist the RMI to develop a detailed year end close and financial statement preparation calendar, including identification of milestones, roles and responsibilities, and required adjusting and conversion entries;</w:t>
      </w:r>
    </w:p>
    <w:p w14:paraId="7AB2416E"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Technical advice and quality assurance on complex accounting treatments, adjustments, applicable GASB requirements, prior-period matters, and accounting-related audit findings;</w:t>
      </w:r>
    </w:p>
    <w:p w14:paraId="238508AE"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Review and strengthening of year-end close procedures, financial statement templates, working papers, and supporting schedules where material gaps are identified;</w:t>
      </w:r>
    </w:p>
    <w:p w14:paraId="41AACE75"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Targeted surge support during agreed critical periods of financial statement preparation and external audit;</w:t>
      </w:r>
    </w:p>
    <w:p w14:paraId="50BF30C6"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Provide technical advice on Chart of Accounts enhancements and related financial reporting requirements, as required by MOFBPS.</w:t>
      </w:r>
    </w:p>
    <w:p w14:paraId="51BF06B4" w14:textId="77777777" w:rsidR="00EE3EFC" w:rsidRPr="00EE3EFC" w:rsidRDefault="00EE3EFC" w:rsidP="00EE3EFC">
      <w:pPr>
        <w:spacing w:line="240" w:lineRule="auto"/>
        <w:rPr>
          <w:rFonts w:ascii="Calibri" w:hAnsi="Calibri" w:cs="Calibri"/>
        </w:rPr>
      </w:pPr>
      <w:r w:rsidRPr="00EE3EFC">
        <w:rPr>
          <w:rFonts w:ascii="Calibri" w:hAnsi="Calibri" w:cs="Calibri"/>
        </w:rPr>
        <w:t>The Firm shall work alongside the PFM II GASB Specialist, the Reform Coordination Unit, and MOFBPS accounting staff and shall use existing work products wherever appropriate. MOFBPS shall retain ownership and formal approval of the Annual Financial Statements. The Firm shall document the compilation process and transfer knowledge and practical tools to enable MOFBPS and relevant Component Units to lead subsequent reporting cycles.</w:t>
      </w:r>
    </w:p>
    <w:p w14:paraId="2870FB03" w14:textId="77777777" w:rsidR="00EE3EFC" w:rsidRPr="00EE3EFC" w:rsidRDefault="00EE3EFC" w:rsidP="00EE3EFC">
      <w:pPr>
        <w:spacing w:line="240" w:lineRule="auto"/>
        <w:rPr>
          <w:rFonts w:ascii="Calibri" w:hAnsi="Calibri" w:cs="Calibri"/>
          <w:b/>
          <w:bCs/>
        </w:rPr>
      </w:pPr>
      <w:r w:rsidRPr="00EE3EFC">
        <w:rPr>
          <w:rFonts w:ascii="Calibri" w:hAnsi="Calibri" w:cs="Calibri"/>
          <w:b/>
          <w:bCs/>
        </w:rPr>
        <w:t>3.2 Component Unit Financial Reporting and Audit Readiness</w:t>
      </w:r>
    </w:p>
    <w:p w14:paraId="115A70D8" w14:textId="77777777" w:rsidR="00EE3EFC" w:rsidRPr="00EE3EFC" w:rsidRDefault="00EE3EFC" w:rsidP="00EE3EFC">
      <w:pPr>
        <w:spacing w:line="240" w:lineRule="auto"/>
        <w:rPr>
          <w:rFonts w:ascii="Calibri" w:hAnsi="Calibri" w:cs="Calibri"/>
        </w:rPr>
      </w:pPr>
      <w:r w:rsidRPr="00EE3EFC">
        <w:rPr>
          <w:rFonts w:ascii="Calibri" w:hAnsi="Calibri" w:cs="Calibri"/>
        </w:rPr>
        <w:t>The Firm shall provide hands on technical support to agreed material Component Units for the compilation and completion of GASB compliant financial statements and preparation of information required for consolidated government wide reporting, including:</w:t>
      </w:r>
    </w:p>
    <w:p w14:paraId="55A7BE46"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Support the preparation of GASB-compliant financial statements, reconciliations, disclosures, supporting schedules, and consolidation information for Fiscal Year 2026 and other outstanding prior years;</w:t>
      </w:r>
    </w:p>
    <w:p w14:paraId="1F3B58ED"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Provide technical advice on mapping Component Unit trial balances and reporting information to the Primary Government reporting structure and Bisan FMIS, where relevant;</w:t>
      </w:r>
    </w:p>
    <w:p w14:paraId="42CF393D" w14:textId="77777777" w:rsidR="00EE3EFC" w:rsidRPr="00EE3EFC" w:rsidRDefault="00EE3EFC" w:rsidP="00EE3EFC">
      <w:pPr>
        <w:spacing w:line="240" w:lineRule="auto"/>
        <w:rPr>
          <w:rFonts w:ascii="Calibri" w:hAnsi="Calibri" w:cs="Calibri"/>
        </w:rPr>
      </w:pPr>
      <w:r w:rsidRPr="00EE3EFC">
        <w:rPr>
          <w:rFonts w:ascii="Calibri" w:hAnsi="Calibri" w:cs="Calibri"/>
        </w:rPr>
        <w:lastRenderedPageBreak/>
        <w:t>•</w:t>
      </w:r>
      <w:r w:rsidRPr="00EE3EFC">
        <w:rPr>
          <w:rFonts w:ascii="Calibri" w:hAnsi="Calibri" w:cs="Calibri"/>
        </w:rPr>
        <w:tab/>
        <w:t xml:space="preserve">Assessment of CU financial reporting and audit readiness, including accounting records, reconciliations, year-end close, audit documentation, recurring audit findings, systems, and relevant staff capacity; </w:t>
      </w:r>
    </w:p>
    <w:p w14:paraId="22D3BB65"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 xml:space="preserve">Establishment of an audit readiness baseline and a Prioritized Component Unit Financial Reporting Improvement Plan; </w:t>
      </w:r>
    </w:p>
    <w:p w14:paraId="2FC8CA30"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 xml:space="preserve">Targeted technical assistance to priority CUs to address identified accounting and audit-preparation gaps; and </w:t>
      </w:r>
    </w:p>
    <w:p w14:paraId="45016BA1"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 xml:space="preserve">Development of standardized reporting templates, checklists, procedures, and timelines to progressively enable CUs to harmonize their financial reporting and provide information required for consolidated government wide reporting and audit preparation. </w:t>
      </w:r>
    </w:p>
    <w:p w14:paraId="628AD14F" w14:textId="77777777" w:rsidR="00EE3EFC" w:rsidRPr="00EE3EFC" w:rsidRDefault="00EE3EFC" w:rsidP="00EE3EFC">
      <w:pPr>
        <w:spacing w:line="240" w:lineRule="auto"/>
        <w:rPr>
          <w:rFonts w:ascii="Calibri" w:hAnsi="Calibri" w:cs="Calibri"/>
        </w:rPr>
      </w:pPr>
      <w:r w:rsidRPr="00EE3EFC">
        <w:rPr>
          <w:rFonts w:ascii="Calibri" w:hAnsi="Calibri" w:cs="Calibri"/>
        </w:rPr>
        <w:t>The assessment and support shall remain focused on financial accounting, financial reporting, year-end close, and external audit readiness and shall not extend to broader operational, procurement, grants-management, or general compliance matters.</w:t>
      </w:r>
    </w:p>
    <w:p w14:paraId="028CAB08" w14:textId="77777777" w:rsidR="00EE3EFC" w:rsidRPr="00EE3EFC" w:rsidRDefault="00EE3EFC" w:rsidP="00EE3EFC">
      <w:pPr>
        <w:spacing w:line="240" w:lineRule="auto"/>
        <w:rPr>
          <w:rFonts w:ascii="Calibri" w:hAnsi="Calibri" w:cs="Calibri"/>
          <w:b/>
          <w:bCs/>
        </w:rPr>
      </w:pPr>
      <w:r w:rsidRPr="00EE3EFC">
        <w:rPr>
          <w:rFonts w:ascii="Calibri" w:hAnsi="Calibri" w:cs="Calibri"/>
          <w:b/>
          <w:bCs/>
        </w:rPr>
        <w:t>3.3 FMIS Financial Statement Automation and Enhanced Chart of Accounts Support</w:t>
      </w:r>
    </w:p>
    <w:p w14:paraId="6989F186" w14:textId="77777777" w:rsidR="00EE3EFC" w:rsidRPr="00EE3EFC" w:rsidRDefault="00EE3EFC" w:rsidP="00EE3EFC">
      <w:pPr>
        <w:spacing w:line="240" w:lineRule="auto"/>
        <w:rPr>
          <w:rFonts w:ascii="Calibri" w:hAnsi="Calibri" w:cs="Calibri"/>
        </w:rPr>
      </w:pPr>
      <w:r w:rsidRPr="00EE3EFC">
        <w:rPr>
          <w:rFonts w:ascii="Calibri" w:hAnsi="Calibri" w:cs="Calibri"/>
        </w:rPr>
        <w:t>The Firm shall provide accounting and functional advisory support for the progressive automation of GASB-compliant financial statements and supporting reports through the FMIS, including:</w:t>
      </w:r>
    </w:p>
    <w:p w14:paraId="6C03948B"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Review, testing, and validation of FMIS-generated financial statements and supporting reports against GASB requirements and approved reporting formats;</w:t>
      </w:r>
    </w:p>
    <w:p w14:paraId="60669ACB"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Support for implementation of the enhanced CoA, including technical discussions/workshops, an implementation strategy, training, and rollout support across relevant RMI budgeting entities;</w:t>
      </w:r>
    </w:p>
    <w:p w14:paraId="5B4D5927"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Accounting and functional guidance to the FMIS Specialist, Graduate GASB Trainees, MOFBPS accounting staff, FMIS service provider, and other relevant technical teams on financial reporting configurations and enhancements; and</w:t>
      </w:r>
    </w:p>
    <w:p w14:paraId="41620D3A"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 xml:space="preserve">Recommendations to progressively reduce manual financial statement preparation and increase reliance on validated FMIS-generated reports. </w:t>
      </w:r>
    </w:p>
    <w:p w14:paraId="69A23EAA" w14:textId="77777777" w:rsidR="00EE3EFC" w:rsidRPr="00EE3EFC" w:rsidRDefault="00EE3EFC" w:rsidP="00EE3EFC">
      <w:pPr>
        <w:spacing w:line="240" w:lineRule="auto"/>
        <w:rPr>
          <w:rFonts w:ascii="Calibri" w:hAnsi="Calibri" w:cs="Calibri"/>
        </w:rPr>
      </w:pPr>
      <w:r w:rsidRPr="00EE3EFC">
        <w:rPr>
          <w:rFonts w:ascii="Calibri" w:hAnsi="Calibri" w:cs="Calibri"/>
        </w:rPr>
        <w:t>The Firm's role shall focus on accounting requirements, functional specifications, testing, validation, and quality assurance of the ongoing FMIS Enhancements. Technical programming, software development, and system administration shall remain the responsibility of the FMIS technical team and/or service provider.</w:t>
      </w:r>
    </w:p>
    <w:p w14:paraId="104ADC5F" w14:textId="77777777" w:rsidR="00EE3EFC" w:rsidRPr="00EE3EFC" w:rsidRDefault="00EE3EFC" w:rsidP="00EE3EFC">
      <w:pPr>
        <w:spacing w:line="240" w:lineRule="auto"/>
        <w:rPr>
          <w:rFonts w:ascii="Calibri" w:hAnsi="Calibri" w:cs="Calibri"/>
          <w:b/>
          <w:bCs/>
        </w:rPr>
      </w:pPr>
      <w:r w:rsidRPr="00EE3EFC">
        <w:rPr>
          <w:rFonts w:ascii="Calibri" w:hAnsi="Calibri" w:cs="Calibri"/>
          <w:b/>
          <w:bCs/>
        </w:rPr>
        <w:t>3.4 Audit Support, Capacity Building and Knowledge Transfer</w:t>
      </w:r>
    </w:p>
    <w:p w14:paraId="22F4EF79" w14:textId="77777777" w:rsidR="00EE3EFC" w:rsidRPr="00EE3EFC" w:rsidRDefault="00EE3EFC" w:rsidP="00EE3EFC">
      <w:pPr>
        <w:spacing w:line="240" w:lineRule="auto"/>
        <w:rPr>
          <w:rFonts w:ascii="Calibri" w:hAnsi="Calibri" w:cs="Calibri"/>
        </w:rPr>
      </w:pPr>
      <w:r w:rsidRPr="00EE3EFC">
        <w:rPr>
          <w:rFonts w:ascii="Calibri" w:hAnsi="Calibri" w:cs="Calibri"/>
        </w:rPr>
        <w:t>Throughout the assignment, the Firm shall:</w:t>
      </w:r>
    </w:p>
    <w:p w14:paraId="2993A8F5"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 xml:space="preserve">Support MOFBPS and priority CUs in preparing audit-ready working papers and responding to accounting and financial reporting matters raised by external auditors where feasible; </w:t>
      </w:r>
    </w:p>
    <w:p w14:paraId="20C59B18" w14:textId="77777777" w:rsidR="00EE3EFC" w:rsidRPr="00EE3EFC" w:rsidRDefault="00EE3EFC" w:rsidP="00EE3EFC">
      <w:pPr>
        <w:spacing w:line="240" w:lineRule="auto"/>
        <w:rPr>
          <w:rFonts w:ascii="Calibri" w:hAnsi="Calibri" w:cs="Calibri"/>
        </w:rPr>
      </w:pPr>
      <w:r w:rsidRPr="00EE3EFC">
        <w:rPr>
          <w:rFonts w:ascii="Calibri" w:hAnsi="Calibri" w:cs="Calibri"/>
        </w:rPr>
        <w:lastRenderedPageBreak/>
        <w:t>•</w:t>
      </w:r>
      <w:r w:rsidRPr="00EE3EFC">
        <w:rPr>
          <w:rFonts w:ascii="Calibri" w:hAnsi="Calibri" w:cs="Calibri"/>
        </w:rPr>
        <w:tab/>
        <w:t>Provide specialized training and technical coaching on complex GASB requirements, Component Unit consolidation, audit readiness, and validation of FMIS-generated reports, building on the ongoing mentoring provided by the GASB Specialist;</w:t>
      </w:r>
    </w:p>
    <w:p w14:paraId="57DBA442"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Develop practical financial reporting guidance, templates, procedures, and reference materials for areas covered by the firm's assignment; and</w:t>
      </w:r>
    </w:p>
    <w:p w14:paraId="6C28E9C6" w14:textId="77777777" w:rsid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 xml:space="preserve">Transfer knowledge and responsibilities to strengthen sustainable in-house financial statement and audit-preparation capacity. </w:t>
      </w:r>
    </w:p>
    <w:p w14:paraId="05B40081" w14:textId="03FD1DDB" w:rsidR="008E3F7B" w:rsidRPr="009313A7" w:rsidRDefault="008E3F7B" w:rsidP="00EE3EFC">
      <w:pPr>
        <w:spacing w:line="240" w:lineRule="auto"/>
        <w:rPr>
          <w:rFonts w:ascii="Calibri" w:hAnsi="Calibri" w:cs="Calibri"/>
          <w:b/>
          <w:bCs/>
        </w:rPr>
      </w:pPr>
      <w:r w:rsidRPr="009313A7">
        <w:rPr>
          <w:rFonts w:ascii="Calibri" w:hAnsi="Calibri" w:cs="Calibri"/>
          <w:b/>
          <w:bCs/>
        </w:rPr>
        <w:t>Duration</w:t>
      </w:r>
      <w:r w:rsidR="00EE3EFC">
        <w:rPr>
          <w:rFonts w:ascii="Calibri" w:hAnsi="Calibri" w:cs="Calibri"/>
          <w:b/>
          <w:bCs/>
        </w:rPr>
        <w:t>, Location and Conditions</w:t>
      </w:r>
      <w:r w:rsidRPr="009313A7">
        <w:rPr>
          <w:rFonts w:ascii="Calibri" w:hAnsi="Calibri" w:cs="Calibri"/>
          <w:b/>
          <w:bCs/>
        </w:rPr>
        <w:t xml:space="preserve"> of </w:t>
      </w:r>
      <w:r w:rsidR="00EE3EFC">
        <w:rPr>
          <w:rFonts w:ascii="Calibri" w:hAnsi="Calibri" w:cs="Calibri"/>
          <w:b/>
          <w:bCs/>
        </w:rPr>
        <w:t xml:space="preserve">the </w:t>
      </w:r>
      <w:r w:rsidRPr="009313A7">
        <w:rPr>
          <w:rFonts w:ascii="Calibri" w:hAnsi="Calibri" w:cs="Calibri"/>
          <w:b/>
          <w:bCs/>
        </w:rPr>
        <w:t>Assignment</w:t>
      </w:r>
    </w:p>
    <w:p w14:paraId="337CD6F4"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 xml:space="preserve">Duration: Eighteen (18) months, with the possibility of extension subject to satisfactory performance, continued project requirements, availability of financing, and applicable procurement and contractual requirements. </w:t>
      </w:r>
    </w:p>
    <w:p w14:paraId="574F21BC"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Mode: Primarily virtual, supplemented by in-country missions proposed by the Firm and agreed with MOFBPS in the approved work plan.</w:t>
      </w:r>
    </w:p>
    <w:p w14:paraId="11CE13FF" w14:textId="77777777" w:rsidR="00EE3EFC" w:rsidRP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The technical and financial proposals shall state the proposed number, duration, timing, and cost assumptions for in-country missions. Missions should, where practicable, coincide with critical periods of the annual financial reporting cycle, Component Unit engagement, FMIS reporting work, year-end close, audit preparation, and targeted training.</w:t>
      </w:r>
    </w:p>
    <w:p w14:paraId="419220E8" w14:textId="77777777" w:rsidR="00EE3EFC" w:rsidRDefault="00EE3EFC" w:rsidP="00EE3EFC">
      <w:pPr>
        <w:spacing w:line="240" w:lineRule="auto"/>
        <w:rPr>
          <w:rFonts w:ascii="Calibri" w:hAnsi="Calibri" w:cs="Calibri"/>
        </w:rPr>
      </w:pPr>
      <w:r w:rsidRPr="00EE3EFC">
        <w:rPr>
          <w:rFonts w:ascii="Calibri" w:hAnsi="Calibri" w:cs="Calibri"/>
        </w:rPr>
        <w:t>•</w:t>
      </w:r>
      <w:r w:rsidRPr="00EE3EFC">
        <w:rPr>
          <w:rFonts w:ascii="Calibri" w:hAnsi="Calibri" w:cs="Calibri"/>
        </w:rPr>
        <w:tab/>
        <w:t xml:space="preserve">MOFBPS will facilitate reasonable access to relevant financial information, FMIS reports, audit documentation, and designated counterpart personnel required for performance of the assignment. </w:t>
      </w:r>
    </w:p>
    <w:p w14:paraId="14F046E7" w14:textId="15C820D3" w:rsidR="008E3F7B" w:rsidRPr="00FC0087" w:rsidRDefault="008E3F7B" w:rsidP="00EE3EFC">
      <w:pPr>
        <w:spacing w:line="240" w:lineRule="auto"/>
        <w:rPr>
          <w:rFonts w:ascii="Calibri" w:hAnsi="Calibri" w:cs="Calibri"/>
        </w:rPr>
      </w:pPr>
      <w:r w:rsidRPr="00FC0087">
        <w:rPr>
          <w:rFonts w:ascii="Calibri" w:hAnsi="Calibri"/>
          <w:b/>
        </w:rPr>
        <w:t>The detailed Terms of Reference (TOR)</w:t>
      </w:r>
      <w:r w:rsidR="00BD4247">
        <w:rPr>
          <w:rFonts w:ascii="Calibri" w:hAnsi="Calibri"/>
          <w:b/>
        </w:rPr>
        <w:t xml:space="preserve"> and REOI with Annexes</w:t>
      </w:r>
      <w:r w:rsidRPr="00FC0087">
        <w:rPr>
          <w:rFonts w:ascii="Calibri" w:hAnsi="Calibri"/>
          <w:b/>
        </w:rPr>
        <w:t xml:space="preserve"> for the assignment</w:t>
      </w:r>
      <w:r w:rsidR="00FF60C7">
        <w:rPr>
          <w:rFonts w:ascii="Calibri" w:hAnsi="Calibri"/>
          <w:b/>
        </w:rPr>
        <w:t xml:space="preserve"> </w:t>
      </w:r>
      <w:r w:rsidRPr="00FC0087">
        <w:rPr>
          <w:rFonts w:ascii="Calibri" w:hAnsi="Calibri"/>
          <w:b/>
        </w:rPr>
        <w:t xml:space="preserve">can be </w:t>
      </w:r>
      <w:r w:rsidR="00B20F37" w:rsidRPr="00FC0087">
        <w:rPr>
          <w:rFonts w:ascii="Calibri" w:hAnsi="Calibri" w:cs="Calibri"/>
          <w:b/>
          <w:bCs/>
        </w:rPr>
        <w:t>obtained</w:t>
      </w:r>
      <w:r w:rsidRPr="00FC0087">
        <w:rPr>
          <w:rFonts w:ascii="Calibri" w:hAnsi="Calibri"/>
          <w:b/>
        </w:rPr>
        <w:t xml:space="preserve"> at the </w:t>
      </w:r>
      <w:r w:rsidR="00B20F37" w:rsidRPr="00FC0087">
        <w:rPr>
          <w:rFonts w:ascii="Calibri" w:hAnsi="Calibri" w:cs="Calibri"/>
          <w:b/>
          <w:bCs/>
        </w:rPr>
        <w:t>email address given below</w:t>
      </w:r>
      <w:r w:rsidR="00B20F37" w:rsidRPr="00FC0087">
        <w:rPr>
          <w:rFonts w:ascii="Calibri" w:hAnsi="Calibri" w:cs="Calibri"/>
          <w:b/>
          <w:bCs/>
          <w:i/>
          <w:iCs/>
        </w:rPr>
        <w:t>.</w:t>
      </w:r>
    </w:p>
    <w:p w14:paraId="60DCBF3E" w14:textId="77777777" w:rsidR="003A52FE" w:rsidRPr="00FC0087" w:rsidRDefault="003A52FE" w:rsidP="00B20F37">
      <w:pPr>
        <w:spacing w:line="240" w:lineRule="auto"/>
        <w:rPr>
          <w:rFonts w:ascii="Calibri" w:hAnsi="Calibri" w:cs="Calibri"/>
        </w:rPr>
      </w:pPr>
      <w:r w:rsidRPr="00FC0087">
        <w:rPr>
          <w:rFonts w:ascii="Calibri" w:hAnsi="Calibri" w:cs="Calibri"/>
        </w:rPr>
        <w:t xml:space="preserve">Ministry of Finance, Banking and Postal Services, </w:t>
      </w:r>
      <w:r w:rsidR="00B20F37" w:rsidRPr="00FC0087">
        <w:rPr>
          <w:rFonts w:ascii="Calibri" w:hAnsi="Calibri" w:cs="Calibri"/>
        </w:rPr>
        <w:t xml:space="preserve">MIR room 219 </w:t>
      </w:r>
    </w:p>
    <w:p w14:paraId="0FA197A0" w14:textId="5D6F0C9B" w:rsidR="00B20F37" w:rsidRPr="00B20F37" w:rsidRDefault="00B20F37" w:rsidP="00B20F37">
      <w:pPr>
        <w:spacing w:line="240" w:lineRule="auto"/>
        <w:rPr>
          <w:rFonts w:ascii="Calibri" w:hAnsi="Calibri" w:cs="Calibri"/>
        </w:rPr>
      </w:pPr>
      <w:r w:rsidRPr="00FC0087">
        <w:rPr>
          <w:rFonts w:ascii="Calibri" w:hAnsi="Calibri" w:cs="Calibri"/>
        </w:rPr>
        <w:t xml:space="preserve">or E-mail: </w:t>
      </w:r>
      <w:r w:rsidR="00BD4247">
        <w:rPr>
          <w:rFonts w:ascii="Calibri" w:hAnsi="Calibri" w:cs="Calibri"/>
        </w:rPr>
        <w:t>rf.rmipfm</w:t>
      </w:r>
      <w:r w:rsidRPr="00FC0087">
        <w:rPr>
          <w:rFonts w:ascii="Calibri" w:hAnsi="Calibri" w:cs="Calibri"/>
        </w:rPr>
        <w:t>@gmail.com</w:t>
      </w:r>
    </w:p>
    <w:p w14:paraId="45429065" w14:textId="77777777" w:rsidR="003A52FE" w:rsidRDefault="003A52FE" w:rsidP="00DA097C">
      <w:pPr>
        <w:spacing w:line="240" w:lineRule="auto"/>
        <w:rPr>
          <w:rFonts w:ascii="Calibri" w:hAnsi="Calibri" w:cs="Calibri"/>
          <w:b/>
          <w:bCs/>
        </w:rPr>
      </w:pPr>
    </w:p>
    <w:p w14:paraId="25AA402B" w14:textId="77777777" w:rsidR="00DA097C" w:rsidRPr="009313A7" w:rsidRDefault="00DA097C" w:rsidP="00DA097C">
      <w:pPr>
        <w:spacing w:line="240" w:lineRule="auto"/>
        <w:rPr>
          <w:rFonts w:ascii="Calibri" w:hAnsi="Calibri" w:cs="Calibri"/>
          <w:b/>
          <w:bCs/>
        </w:rPr>
      </w:pPr>
      <w:r w:rsidRPr="009313A7">
        <w:rPr>
          <w:rFonts w:ascii="Calibri" w:hAnsi="Calibri" w:cs="Calibri"/>
          <w:b/>
          <w:bCs/>
        </w:rPr>
        <w:t>The criteria for selecting the Consultant are:</w:t>
      </w:r>
    </w:p>
    <w:tbl>
      <w:tblPr>
        <w:tblStyle w:val="TableGrid"/>
        <w:tblW w:w="0" w:type="auto"/>
        <w:tblLook w:val="04A0" w:firstRow="1" w:lastRow="0" w:firstColumn="1" w:lastColumn="0" w:noHBand="0" w:noVBand="1"/>
      </w:tblPr>
      <w:tblGrid>
        <w:gridCol w:w="2970"/>
        <w:gridCol w:w="5060"/>
        <w:gridCol w:w="1320"/>
      </w:tblGrid>
      <w:tr w:rsidR="00DA097C" w:rsidRPr="009313A7" w14:paraId="347CB1D9" w14:textId="77777777" w:rsidTr="00167E18">
        <w:tc>
          <w:tcPr>
            <w:tcW w:w="0" w:type="auto"/>
            <w:hideMark/>
          </w:tcPr>
          <w:p w14:paraId="0F6C846C" w14:textId="77777777" w:rsidR="00DA097C" w:rsidRPr="009313A7" w:rsidRDefault="00DA097C" w:rsidP="00167E18">
            <w:pPr>
              <w:rPr>
                <w:rFonts w:ascii="Calibri" w:hAnsi="Calibri" w:cs="Calibri"/>
                <w:b/>
                <w:bCs/>
              </w:rPr>
            </w:pPr>
            <w:bookmarkStart w:id="0" w:name="_Hlk223964105"/>
            <w:r w:rsidRPr="009313A7">
              <w:rPr>
                <w:rFonts w:ascii="Calibri" w:hAnsi="Calibri" w:cs="Calibri"/>
                <w:b/>
                <w:bCs/>
              </w:rPr>
              <w:t>Evaluation Criteria</w:t>
            </w:r>
          </w:p>
        </w:tc>
        <w:tc>
          <w:tcPr>
            <w:tcW w:w="0" w:type="auto"/>
            <w:hideMark/>
          </w:tcPr>
          <w:p w14:paraId="5120CBB2" w14:textId="77777777" w:rsidR="00DA097C" w:rsidRPr="009313A7" w:rsidRDefault="00DA097C" w:rsidP="00167E18">
            <w:pPr>
              <w:rPr>
                <w:rFonts w:ascii="Calibri" w:hAnsi="Calibri" w:cs="Calibri"/>
                <w:b/>
                <w:bCs/>
              </w:rPr>
            </w:pPr>
            <w:r w:rsidRPr="009313A7">
              <w:rPr>
                <w:rFonts w:ascii="Calibri" w:hAnsi="Calibri" w:cs="Calibri"/>
                <w:b/>
                <w:bCs/>
              </w:rPr>
              <w:t>Description</w:t>
            </w:r>
          </w:p>
        </w:tc>
        <w:tc>
          <w:tcPr>
            <w:tcW w:w="0" w:type="auto"/>
            <w:hideMark/>
          </w:tcPr>
          <w:p w14:paraId="723348CC" w14:textId="77777777" w:rsidR="00DA097C" w:rsidRPr="009313A7" w:rsidRDefault="00DA097C" w:rsidP="00167E18">
            <w:pPr>
              <w:rPr>
                <w:rFonts w:ascii="Calibri" w:hAnsi="Calibri" w:cs="Calibri"/>
                <w:b/>
                <w:bCs/>
              </w:rPr>
            </w:pPr>
            <w:r w:rsidRPr="009313A7">
              <w:rPr>
                <w:rFonts w:ascii="Calibri" w:hAnsi="Calibri" w:cs="Calibri"/>
                <w:b/>
                <w:bCs/>
              </w:rPr>
              <w:t>Maximum Score</w:t>
            </w:r>
          </w:p>
        </w:tc>
      </w:tr>
      <w:tr w:rsidR="00DA097C" w:rsidRPr="009313A7" w14:paraId="34B829B8" w14:textId="77777777" w:rsidTr="00167E18">
        <w:tc>
          <w:tcPr>
            <w:tcW w:w="0" w:type="auto"/>
            <w:hideMark/>
          </w:tcPr>
          <w:p w14:paraId="2EBF8F80" w14:textId="2FE15A80" w:rsidR="00DA097C" w:rsidRPr="009313A7" w:rsidRDefault="00426DC3" w:rsidP="00167E18">
            <w:pPr>
              <w:rPr>
                <w:rFonts w:ascii="Calibri" w:hAnsi="Calibri" w:cs="Calibri"/>
              </w:rPr>
            </w:pPr>
            <w:r>
              <w:rPr>
                <w:rFonts w:ascii="Calibri" w:hAnsi="Calibri" w:cs="Calibri"/>
              </w:rPr>
              <w:t>At least five (5) years of e</w:t>
            </w:r>
            <w:r w:rsidR="00115D07" w:rsidRPr="00115D07">
              <w:rPr>
                <w:rFonts w:ascii="Calibri" w:hAnsi="Calibri" w:cs="Calibri"/>
              </w:rPr>
              <w:t>xperience in GASB / U.S. GAAP financial statement preparation and quality assurance</w:t>
            </w:r>
          </w:p>
        </w:tc>
        <w:tc>
          <w:tcPr>
            <w:tcW w:w="0" w:type="auto"/>
            <w:hideMark/>
          </w:tcPr>
          <w:p w14:paraId="05F0E7C9" w14:textId="0B0E51C7" w:rsidR="00DA097C" w:rsidRPr="009313A7" w:rsidRDefault="00115D07" w:rsidP="00167E18">
            <w:pPr>
              <w:rPr>
                <w:rFonts w:ascii="Calibri" w:hAnsi="Calibri" w:cs="Calibri"/>
              </w:rPr>
            </w:pPr>
            <w:r w:rsidRPr="00115D07">
              <w:rPr>
                <w:rFonts w:ascii="Calibri" w:hAnsi="Calibri" w:cs="Calibri"/>
              </w:rPr>
              <w:t>Demonstrated experience preparing or quality-assuring government-wide and fund financial statements, notes, disclosures, and reconciliations compliant with GASB/U.S. GAAP, including advising on complex public-sector accounting and reporting issues</w:t>
            </w:r>
          </w:p>
        </w:tc>
        <w:tc>
          <w:tcPr>
            <w:tcW w:w="0" w:type="auto"/>
            <w:hideMark/>
          </w:tcPr>
          <w:p w14:paraId="05F8CC09" w14:textId="77777777" w:rsidR="00DA097C" w:rsidRPr="009313A7" w:rsidRDefault="00DA097C" w:rsidP="00167E18">
            <w:pPr>
              <w:rPr>
                <w:rFonts w:ascii="Calibri" w:hAnsi="Calibri" w:cs="Calibri"/>
              </w:rPr>
            </w:pPr>
            <w:r w:rsidRPr="009313A7">
              <w:rPr>
                <w:rFonts w:ascii="Calibri" w:hAnsi="Calibri" w:cs="Calibri"/>
              </w:rPr>
              <w:t>30</w:t>
            </w:r>
          </w:p>
        </w:tc>
      </w:tr>
      <w:tr w:rsidR="00DA097C" w:rsidRPr="009313A7" w14:paraId="789D5B80" w14:textId="77777777" w:rsidTr="00167E18">
        <w:tc>
          <w:tcPr>
            <w:tcW w:w="0" w:type="auto"/>
            <w:hideMark/>
          </w:tcPr>
          <w:p w14:paraId="18255761" w14:textId="4D12869F" w:rsidR="00DA097C" w:rsidRPr="009313A7" w:rsidRDefault="00115D07" w:rsidP="00167E18">
            <w:pPr>
              <w:rPr>
                <w:rFonts w:ascii="Calibri" w:hAnsi="Calibri" w:cs="Calibri"/>
              </w:rPr>
            </w:pPr>
            <w:r w:rsidRPr="00115D07">
              <w:rPr>
                <w:rFonts w:ascii="Calibri" w:hAnsi="Calibri" w:cs="Calibri"/>
              </w:rPr>
              <w:t>Experience in consolidation, year-end close, and audit readiness</w:t>
            </w:r>
          </w:p>
        </w:tc>
        <w:tc>
          <w:tcPr>
            <w:tcW w:w="0" w:type="auto"/>
            <w:hideMark/>
          </w:tcPr>
          <w:p w14:paraId="6B95EE6A" w14:textId="4A1B5D8D" w:rsidR="00DA097C" w:rsidRPr="009313A7" w:rsidRDefault="00115D07" w:rsidP="00167E18">
            <w:pPr>
              <w:rPr>
                <w:rFonts w:ascii="Calibri" w:hAnsi="Calibri" w:cs="Calibri"/>
              </w:rPr>
            </w:pPr>
            <w:r w:rsidRPr="00115D07">
              <w:rPr>
                <w:rFonts w:ascii="Calibri" w:hAnsi="Calibri" w:cs="Calibri"/>
              </w:rPr>
              <w:t xml:space="preserve">Experience supporting Primary Governments and Component Units, public authorities, or comparable entities in consolidation, year-end </w:t>
            </w:r>
            <w:r w:rsidRPr="00115D07">
              <w:rPr>
                <w:rFonts w:ascii="Calibri" w:hAnsi="Calibri" w:cs="Calibri"/>
              </w:rPr>
              <w:lastRenderedPageBreak/>
              <w:t>close, audit preparation, and clearing audit backlogs or recurring audit findings</w:t>
            </w:r>
          </w:p>
        </w:tc>
        <w:tc>
          <w:tcPr>
            <w:tcW w:w="0" w:type="auto"/>
            <w:hideMark/>
          </w:tcPr>
          <w:p w14:paraId="71E851F7" w14:textId="4C83D4A5" w:rsidR="00DA097C" w:rsidRPr="009313A7" w:rsidRDefault="00DA097C" w:rsidP="00167E18">
            <w:pPr>
              <w:rPr>
                <w:rFonts w:ascii="Calibri" w:hAnsi="Calibri" w:cs="Calibri"/>
              </w:rPr>
            </w:pPr>
            <w:r w:rsidRPr="009313A7">
              <w:rPr>
                <w:rFonts w:ascii="Calibri" w:hAnsi="Calibri" w:cs="Calibri"/>
              </w:rPr>
              <w:lastRenderedPageBreak/>
              <w:t>2</w:t>
            </w:r>
            <w:r w:rsidR="00115D07">
              <w:rPr>
                <w:rFonts w:ascii="Calibri" w:hAnsi="Calibri" w:cs="Calibri"/>
              </w:rPr>
              <w:t>0</w:t>
            </w:r>
          </w:p>
        </w:tc>
      </w:tr>
      <w:tr w:rsidR="00DA097C" w:rsidRPr="009313A7" w14:paraId="788FC961" w14:textId="77777777" w:rsidTr="00167E18">
        <w:tc>
          <w:tcPr>
            <w:tcW w:w="0" w:type="auto"/>
            <w:hideMark/>
          </w:tcPr>
          <w:p w14:paraId="47CC378F" w14:textId="4317213E" w:rsidR="00DA097C" w:rsidRPr="009313A7" w:rsidRDefault="00115D07" w:rsidP="00167E18">
            <w:pPr>
              <w:rPr>
                <w:rFonts w:ascii="Calibri" w:hAnsi="Calibri" w:cs="Calibri"/>
              </w:rPr>
            </w:pPr>
            <w:r w:rsidRPr="00115D07">
              <w:rPr>
                <w:rFonts w:ascii="Calibri" w:hAnsi="Calibri" w:cs="Calibri"/>
              </w:rPr>
              <w:t>Experience in FMIS/ERP financial reporting and Chart of Accounts reform</w:t>
            </w:r>
          </w:p>
        </w:tc>
        <w:tc>
          <w:tcPr>
            <w:tcW w:w="0" w:type="auto"/>
            <w:hideMark/>
          </w:tcPr>
          <w:p w14:paraId="007C3EBF" w14:textId="7A73FAE4" w:rsidR="00DA097C" w:rsidRPr="009313A7" w:rsidRDefault="00115D07" w:rsidP="00167E18">
            <w:pPr>
              <w:rPr>
                <w:rFonts w:ascii="Calibri" w:hAnsi="Calibri" w:cs="Calibri"/>
              </w:rPr>
            </w:pPr>
            <w:r w:rsidRPr="00115D07">
              <w:rPr>
                <w:rFonts w:ascii="Calibri" w:hAnsi="Calibri" w:cs="Calibri"/>
              </w:rPr>
              <w:t>Experience translating accounting and reporting requirements into FMIS/ERP functional specifications, testing and validating system-generated financial statements, and supporting Chart of Accounts enhancement or rollout</w:t>
            </w:r>
          </w:p>
        </w:tc>
        <w:tc>
          <w:tcPr>
            <w:tcW w:w="0" w:type="auto"/>
            <w:hideMark/>
          </w:tcPr>
          <w:p w14:paraId="397FD80A" w14:textId="13118A04" w:rsidR="00DA097C" w:rsidRPr="009313A7" w:rsidRDefault="00DA097C" w:rsidP="00167E18">
            <w:pPr>
              <w:rPr>
                <w:rFonts w:ascii="Calibri" w:hAnsi="Calibri" w:cs="Calibri"/>
              </w:rPr>
            </w:pPr>
            <w:r w:rsidRPr="009313A7">
              <w:rPr>
                <w:rFonts w:ascii="Calibri" w:hAnsi="Calibri" w:cs="Calibri"/>
              </w:rPr>
              <w:t>1</w:t>
            </w:r>
            <w:r w:rsidR="00115D07">
              <w:rPr>
                <w:rFonts w:ascii="Calibri" w:hAnsi="Calibri" w:cs="Calibri"/>
              </w:rPr>
              <w:t>5</w:t>
            </w:r>
          </w:p>
        </w:tc>
      </w:tr>
      <w:tr w:rsidR="00DA097C" w:rsidRPr="009313A7" w14:paraId="49AD7E8C" w14:textId="77777777" w:rsidTr="00167E18">
        <w:tc>
          <w:tcPr>
            <w:tcW w:w="0" w:type="auto"/>
            <w:hideMark/>
          </w:tcPr>
          <w:p w14:paraId="3F2D7A0F" w14:textId="7D5AADBA" w:rsidR="00DA097C" w:rsidRPr="009313A7" w:rsidRDefault="00115D07" w:rsidP="00167E18">
            <w:pPr>
              <w:rPr>
                <w:rFonts w:ascii="Calibri" w:hAnsi="Calibri" w:cs="Calibri"/>
              </w:rPr>
            </w:pPr>
            <w:r w:rsidRPr="00115D07">
              <w:rPr>
                <w:rFonts w:ascii="Calibri" w:hAnsi="Calibri" w:cs="Calibri"/>
              </w:rPr>
              <w:t>Experience in capacity building and knowledge transfer</w:t>
            </w:r>
          </w:p>
        </w:tc>
        <w:tc>
          <w:tcPr>
            <w:tcW w:w="0" w:type="auto"/>
            <w:hideMark/>
          </w:tcPr>
          <w:p w14:paraId="4EB079F9" w14:textId="07B1671F" w:rsidR="00DA097C" w:rsidRPr="009313A7" w:rsidRDefault="00115D07" w:rsidP="00167E18">
            <w:pPr>
              <w:rPr>
                <w:rFonts w:ascii="Calibri" w:hAnsi="Calibri" w:cs="Calibri"/>
              </w:rPr>
            </w:pPr>
            <w:r w:rsidRPr="00115D07">
              <w:rPr>
                <w:rFonts w:ascii="Calibri" w:hAnsi="Calibri" w:cs="Calibri"/>
              </w:rPr>
              <w:t>Experience providing structured technical assistance, mentoring, and training to government accounting teams, and developing templates, procedures, and transition plans that enable in-house preparation</w:t>
            </w:r>
          </w:p>
        </w:tc>
        <w:tc>
          <w:tcPr>
            <w:tcW w:w="0" w:type="auto"/>
            <w:hideMark/>
          </w:tcPr>
          <w:p w14:paraId="63442E34" w14:textId="12AE8D70" w:rsidR="00DA097C" w:rsidRPr="009313A7" w:rsidRDefault="00115D07" w:rsidP="00167E18">
            <w:pPr>
              <w:rPr>
                <w:rFonts w:ascii="Calibri" w:hAnsi="Calibri" w:cs="Calibri"/>
              </w:rPr>
            </w:pPr>
            <w:r>
              <w:rPr>
                <w:rFonts w:ascii="Calibri" w:hAnsi="Calibri" w:cs="Calibri"/>
              </w:rPr>
              <w:t>15</w:t>
            </w:r>
          </w:p>
        </w:tc>
      </w:tr>
      <w:tr w:rsidR="00DA097C" w:rsidRPr="009313A7" w14:paraId="238EC0E6" w14:textId="77777777" w:rsidTr="00167E18">
        <w:tc>
          <w:tcPr>
            <w:tcW w:w="0" w:type="auto"/>
            <w:hideMark/>
          </w:tcPr>
          <w:p w14:paraId="1FDC8BCA" w14:textId="009B434E" w:rsidR="00DA097C" w:rsidRPr="009313A7" w:rsidRDefault="00115D07" w:rsidP="00167E18">
            <w:pPr>
              <w:rPr>
                <w:rFonts w:ascii="Calibri" w:hAnsi="Calibri" w:cs="Calibri"/>
              </w:rPr>
            </w:pPr>
            <w:r w:rsidRPr="00115D07">
              <w:rPr>
                <w:rFonts w:ascii="Calibri" w:hAnsi="Calibri" w:cs="Calibri"/>
              </w:rPr>
              <w:t>Experience with development partner-financed projects</w:t>
            </w:r>
          </w:p>
        </w:tc>
        <w:tc>
          <w:tcPr>
            <w:tcW w:w="0" w:type="auto"/>
            <w:hideMark/>
          </w:tcPr>
          <w:p w14:paraId="6AEB906F" w14:textId="5EF48612" w:rsidR="00DA097C" w:rsidRPr="009313A7" w:rsidRDefault="00115D07" w:rsidP="00167E18">
            <w:pPr>
              <w:rPr>
                <w:rFonts w:ascii="Calibri" w:hAnsi="Calibri" w:cs="Calibri"/>
              </w:rPr>
            </w:pPr>
            <w:r w:rsidRPr="00115D07">
              <w:rPr>
                <w:rFonts w:ascii="Calibri" w:hAnsi="Calibri" w:cs="Calibri"/>
              </w:rPr>
              <w:t>Experience delivering public financial management assignments financed by the World Bank, ADB, or other development partners</w:t>
            </w:r>
          </w:p>
        </w:tc>
        <w:tc>
          <w:tcPr>
            <w:tcW w:w="0" w:type="auto"/>
            <w:hideMark/>
          </w:tcPr>
          <w:p w14:paraId="6A10DA2C" w14:textId="77777777" w:rsidR="00DA097C" w:rsidRPr="009313A7" w:rsidRDefault="00DA097C" w:rsidP="00167E18">
            <w:pPr>
              <w:rPr>
                <w:rFonts w:ascii="Calibri" w:hAnsi="Calibri" w:cs="Calibri"/>
              </w:rPr>
            </w:pPr>
            <w:r w:rsidRPr="009313A7">
              <w:rPr>
                <w:rFonts w:ascii="Calibri" w:hAnsi="Calibri" w:cs="Calibri"/>
              </w:rPr>
              <w:t>10</w:t>
            </w:r>
          </w:p>
        </w:tc>
      </w:tr>
      <w:tr w:rsidR="00DA097C" w:rsidRPr="009313A7" w14:paraId="43585E21" w14:textId="77777777" w:rsidTr="00167E18">
        <w:tc>
          <w:tcPr>
            <w:tcW w:w="0" w:type="auto"/>
            <w:hideMark/>
          </w:tcPr>
          <w:p w14:paraId="368AF526" w14:textId="56297BA7" w:rsidR="00DA097C" w:rsidRPr="009313A7" w:rsidRDefault="00115D07" w:rsidP="00167E18">
            <w:pPr>
              <w:rPr>
                <w:rFonts w:ascii="Calibri" w:hAnsi="Calibri" w:cs="Calibri"/>
              </w:rPr>
            </w:pPr>
            <w:r w:rsidRPr="00115D07">
              <w:rPr>
                <w:rFonts w:ascii="Calibri" w:hAnsi="Calibri" w:cs="Calibri"/>
              </w:rPr>
              <w:t>Experience in Pacific Island and U.S. GAAP jurisdictions</w:t>
            </w:r>
          </w:p>
        </w:tc>
        <w:tc>
          <w:tcPr>
            <w:tcW w:w="0" w:type="auto"/>
            <w:hideMark/>
          </w:tcPr>
          <w:p w14:paraId="0BEB721F" w14:textId="6DC101AD" w:rsidR="00DA097C" w:rsidRPr="009313A7" w:rsidRDefault="00115D07" w:rsidP="00167E18">
            <w:pPr>
              <w:rPr>
                <w:rFonts w:ascii="Calibri" w:hAnsi="Calibri" w:cs="Calibri"/>
              </w:rPr>
            </w:pPr>
            <w:r w:rsidRPr="00115D07">
              <w:rPr>
                <w:rFonts w:ascii="Calibri" w:hAnsi="Calibri" w:cs="Calibri"/>
              </w:rPr>
              <w:t>Experience in Pacific Island Countries or other small jurisdictions applying U.S. GAAP, including familiarity with the RMI public financial management environment</w:t>
            </w:r>
          </w:p>
        </w:tc>
        <w:tc>
          <w:tcPr>
            <w:tcW w:w="0" w:type="auto"/>
            <w:hideMark/>
          </w:tcPr>
          <w:p w14:paraId="6285D565" w14:textId="177F303E" w:rsidR="00DA097C" w:rsidRPr="009313A7" w:rsidRDefault="00115D07" w:rsidP="00167E18">
            <w:pPr>
              <w:rPr>
                <w:rFonts w:ascii="Calibri" w:hAnsi="Calibri" w:cs="Calibri"/>
              </w:rPr>
            </w:pPr>
            <w:r>
              <w:rPr>
                <w:rFonts w:ascii="Calibri" w:hAnsi="Calibri" w:cs="Calibri"/>
              </w:rPr>
              <w:t>10</w:t>
            </w:r>
          </w:p>
        </w:tc>
      </w:tr>
      <w:tr w:rsidR="009E6A18" w:rsidRPr="009313A7" w14:paraId="4173D0E1" w14:textId="77777777" w:rsidTr="009E11BD">
        <w:tc>
          <w:tcPr>
            <w:tcW w:w="0" w:type="auto"/>
            <w:gridSpan w:val="2"/>
          </w:tcPr>
          <w:p w14:paraId="301FFB0B" w14:textId="77777777" w:rsidR="009E6A18" w:rsidRPr="009E6A18" w:rsidRDefault="009E6A18" w:rsidP="00167E18">
            <w:pPr>
              <w:rPr>
                <w:rFonts w:ascii="Calibri" w:hAnsi="Calibri" w:cs="Calibri"/>
                <w:b/>
                <w:bCs/>
              </w:rPr>
            </w:pPr>
            <w:r w:rsidRPr="009E6A18">
              <w:rPr>
                <w:rFonts w:ascii="Calibri" w:hAnsi="Calibri" w:cs="Calibri"/>
                <w:b/>
                <w:bCs/>
              </w:rPr>
              <w:t xml:space="preserve">Total </w:t>
            </w:r>
          </w:p>
        </w:tc>
        <w:tc>
          <w:tcPr>
            <w:tcW w:w="0" w:type="auto"/>
          </w:tcPr>
          <w:p w14:paraId="55EEB3C8" w14:textId="77777777" w:rsidR="009E6A18" w:rsidRPr="009E6A18" w:rsidRDefault="009E6A18" w:rsidP="00167E18">
            <w:pPr>
              <w:rPr>
                <w:rFonts w:ascii="Calibri" w:hAnsi="Calibri" w:cs="Calibri"/>
                <w:b/>
                <w:bCs/>
              </w:rPr>
            </w:pPr>
            <w:r w:rsidRPr="009E6A18">
              <w:rPr>
                <w:rFonts w:ascii="Calibri" w:hAnsi="Calibri" w:cs="Calibri"/>
                <w:b/>
                <w:bCs/>
              </w:rPr>
              <w:t>100</w:t>
            </w:r>
          </w:p>
        </w:tc>
      </w:tr>
    </w:tbl>
    <w:p w14:paraId="13211DAF" w14:textId="77777777" w:rsidR="009900D5" w:rsidRDefault="009900D5" w:rsidP="00DA097C">
      <w:pPr>
        <w:spacing w:after="0" w:line="240" w:lineRule="auto"/>
        <w:rPr>
          <w:rFonts w:ascii="Calibri" w:hAnsi="Calibri" w:cs="Calibri"/>
          <w:b/>
          <w:bCs/>
        </w:rPr>
      </w:pPr>
    </w:p>
    <w:p w14:paraId="787C8329" w14:textId="77777777" w:rsidR="00AB46C9" w:rsidRPr="00AB46C9" w:rsidRDefault="00DA097C" w:rsidP="00DA097C">
      <w:pPr>
        <w:spacing w:after="0" w:line="240" w:lineRule="auto"/>
        <w:rPr>
          <w:rFonts w:ascii="Calibri" w:hAnsi="Calibri" w:cs="Calibri"/>
          <w:b/>
          <w:bCs/>
        </w:rPr>
      </w:pPr>
      <w:r w:rsidRPr="00AB46C9">
        <w:rPr>
          <w:rFonts w:ascii="Calibri" w:hAnsi="Calibri" w:cs="Calibri"/>
          <w:b/>
          <w:bCs/>
        </w:rPr>
        <w:t>Evaluation Process</w:t>
      </w:r>
    </w:p>
    <w:p w14:paraId="5BC0ABC3" w14:textId="77777777" w:rsidR="00DA097C" w:rsidRPr="009313A7" w:rsidRDefault="00DA097C" w:rsidP="00DA097C">
      <w:pPr>
        <w:spacing w:after="0" w:line="240" w:lineRule="auto"/>
        <w:rPr>
          <w:rFonts w:ascii="Calibri" w:hAnsi="Calibri" w:cs="Calibri"/>
        </w:rPr>
      </w:pPr>
      <w:r w:rsidRPr="009313A7">
        <w:rPr>
          <w:rFonts w:ascii="Calibri" w:hAnsi="Calibri" w:cs="Calibri"/>
        </w:rPr>
        <w:t>All Expressions of Interest will be reviewed and scored against the above criteria. The firms with the highest scores may be shortlisted. In accordance with the Consultant Qualification Selection method the firm with the most appropriate qualifications and experience will be invited to submit a combined technical and financial proposal and negotiate the contract.</w:t>
      </w:r>
      <w:bookmarkEnd w:id="0"/>
    </w:p>
    <w:p w14:paraId="098A3907" w14:textId="77777777" w:rsidR="00B20F37" w:rsidRDefault="00B20F37" w:rsidP="00DA097C">
      <w:pPr>
        <w:spacing w:after="0" w:line="240" w:lineRule="auto"/>
        <w:rPr>
          <w:rFonts w:ascii="Calibri" w:hAnsi="Calibri" w:cs="Calibri"/>
        </w:rPr>
      </w:pPr>
    </w:p>
    <w:p w14:paraId="16BA6536" w14:textId="77777777" w:rsidR="008E3F7B" w:rsidRPr="009313A7" w:rsidRDefault="008E3F7B" w:rsidP="008E3F7B">
      <w:pPr>
        <w:spacing w:line="240" w:lineRule="auto"/>
        <w:rPr>
          <w:rFonts w:ascii="Calibri" w:hAnsi="Calibri" w:cs="Calibri"/>
          <w:b/>
          <w:bCs/>
        </w:rPr>
      </w:pPr>
      <w:r w:rsidRPr="009313A7">
        <w:rPr>
          <w:rFonts w:ascii="Calibri" w:hAnsi="Calibri" w:cs="Calibri"/>
          <w:b/>
          <w:bCs/>
        </w:rPr>
        <w:t>Submission Requirements</w:t>
      </w:r>
    </w:p>
    <w:p w14:paraId="07C98DC8" w14:textId="77777777" w:rsidR="00CC77E7" w:rsidRPr="009313A7" w:rsidRDefault="008E3F7B" w:rsidP="008E3F7B">
      <w:pPr>
        <w:spacing w:line="240" w:lineRule="auto"/>
        <w:rPr>
          <w:rFonts w:ascii="Calibri" w:hAnsi="Calibri" w:cs="Calibri"/>
        </w:rPr>
      </w:pPr>
      <w:r w:rsidRPr="009313A7">
        <w:rPr>
          <w:rFonts w:ascii="Calibri" w:hAnsi="Calibri" w:cs="Calibri"/>
        </w:rPr>
        <w:t xml:space="preserve">The attention of interested Consultants is drawn to paragraph 3.14, 3.16 and 3.17 of the WB's Procurement Regulations for IPF Borrowers under Investment Project Financing dated February 2025 ("the Regulations"), setting forth the WB's policy on conflict of interest. </w:t>
      </w:r>
      <w:r w:rsidR="004868D2" w:rsidRPr="009313A7">
        <w:rPr>
          <w:rFonts w:ascii="Calibri" w:hAnsi="Calibri" w:cs="Calibri"/>
        </w:rPr>
        <w:t>A consulting firm will be selected in accordance with the Consultant Qualification Selection method set out in the Procurement Regulations.</w:t>
      </w:r>
    </w:p>
    <w:p w14:paraId="5A50D7DE" w14:textId="025BB235" w:rsidR="00B20F37" w:rsidRPr="009313A7" w:rsidRDefault="00CC77E7" w:rsidP="00B20F37">
      <w:pPr>
        <w:spacing w:line="240" w:lineRule="auto"/>
        <w:rPr>
          <w:rFonts w:ascii="Calibri" w:hAnsi="Calibri" w:cs="Calibri"/>
        </w:rPr>
      </w:pPr>
      <w:r w:rsidRPr="009313A7">
        <w:rPr>
          <w:rFonts w:ascii="Calibri" w:hAnsi="Calibri" w:cs="Calibri"/>
        </w:rPr>
        <w:t xml:space="preserve">Expressions of Interest must be submitted electronically </w:t>
      </w:r>
      <w:r w:rsidR="003A52FE">
        <w:rPr>
          <w:rFonts w:ascii="Calibri" w:hAnsi="Calibri" w:cs="Calibri"/>
        </w:rPr>
        <w:t xml:space="preserve">by </w:t>
      </w:r>
      <w:r w:rsidR="00B20F37" w:rsidRPr="009313A7">
        <w:rPr>
          <w:rFonts w:ascii="Calibri" w:hAnsi="Calibri" w:cs="Calibri"/>
        </w:rPr>
        <w:t xml:space="preserve">5:00 pm Majuro time on </w:t>
      </w:r>
      <w:r w:rsidR="00426DC3" w:rsidRPr="00426DC3">
        <w:rPr>
          <w:rFonts w:ascii="Calibri" w:hAnsi="Calibri" w:cs="Calibri"/>
          <w:b/>
          <w:bCs/>
        </w:rPr>
        <w:t>October</w:t>
      </w:r>
      <w:r w:rsidR="00DE4EF1" w:rsidRPr="00426DC3">
        <w:rPr>
          <w:rFonts w:ascii="Calibri" w:hAnsi="Calibri" w:cs="Calibri"/>
          <w:b/>
          <w:bCs/>
        </w:rPr>
        <w:t xml:space="preserve"> </w:t>
      </w:r>
      <w:r w:rsidR="00426DC3" w:rsidRPr="00426DC3">
        <w:rPr>
          <w:rFonts w:ascii="Calibri" w:hAnsi="Calibri" w:cs="Calibri"/>
          <w:b/>
          <w:bCs/>
        </w:rPr>
        <w:t>23</w:t>
      </w:r>
      <w:r w:rsidR="00DE4EF1" w:rsidRPr="00426DC3">
        <w:rPr>
          <w:rFonts w:ascii="Calibri" w:hAnsi="Calibri" w:cs="Calibri"/>
          <w:b/>
          <w:bCs/>
        </w:rPr>
        <w:t>, 2026</w:t>
      </w:r>
      <w:r w:rsidR="00426DC3">
        <w:rPr>
          <w:rFonts w:ascii="Calibri" w:hAnsi="Calibri" w:cs="Calibri"/>
        </w:rPr>
        <w:t>.</w:t>
      </w:r>
    </w:p>
    <w:p w14:paraId="6A7651E9" w14:textId="77777777" w:rsidR="00CC77E7" w:rsidRPr="009313A7" w:rsidRDefault="00CC77E7" w:rsidP="00CC77E7">
      <w:pPr>
        <w:spacing w:line="240" w:lineRule="auto"/>
        <w:rPr>
          <w:rFonts w:ascii="Calibri" w:hAnsi="Calibri" w:cs="Calibri"/>
        </w:rPr>
      </w:pPr>
      <w:r w:rsidRPr="009313A7">
        <w:rPr>
          <w:rFonts w:ascii="Calibri" w:hAnsi="Calibri" w:cs="Calibri"/>
        </w:rPr>
        <w:t>Interested consulting firms should submit the following information to demonstrate their qualifications and relevant experience.</w:t>
      </w:r>
    </w:p>
    <w:p w14:paraId="583157EC" w14:textId="77777777" w:rsidR="008E15D2" w:rsidRPr="009313A7" w:rsidRDefault="008E15D2" w:rsidP="00DE66DA">
      <w:pPr>
        <w:pStyle w:val="ListParagraph"/>
        <w:numPr>
          <w:ilvl w:val="0"/>
          <w:numId w:val="39"/>
        </w:numPr>
        <w:spacing w:line="240" w:lineRule="auto"/>
        <w:ind w:left="360"/>
        <w:rPr>
          <w:rFonts w:ascii="Calibri" w:hAnsi="Calibri" w:cs="Calibri"/>
        </w:rPr>
      </w:pPr>
      <w:r w:rsidRPr="009313A7">
        <w:rPr>
          <w:rFonts w:ascii="Calibri" w:hAnsi="Calibri" w:cs="Calibri"/>
        </w:rPr>
        <w:t xml:space="preserve">Cover </w:t>
      </w:r>
      <w:r w:rsidR="004679A4" w:rsidRPr="009313A7">
        <w:rPr>
          <w:rFonts w:ascii="Calibri" w:hAnsi="Calibri" w:cs="Calibri"/>
        </w:rPr>
        <w:t>letter expressing interest in the assignment using the template provided Cover Letter Template attached</w:t>
      </w:r>
      <w:r w:rsidR="0009435F" w:rsidRPr="009313A7">
        <w:rPr>
          <w:rFonts w:ascii="Calibri" w:hAnsi="Calibri" w:cs="Calibri"/>
        </w:rPr>
        <w:t xml:space="preserve"> (Annex – 1)</w:t>
      </w:r>
    </w:p>
    <w:p w14:paraId="7806D15F" w14:textId="77777777" w:rsidR="008E15D2" w:rsidRPr="009313A7" w:rsidRDefault="00D20F14" w:rsidP="00DE66DA">
      <w:pPr>
        <w:pStyle w:val="ListParagraph"/>
        <w:numPr>
          <w:ilvl w:val="0"/>
          <w:numId w:val="39"/>
        </w:numPr>
        <w:spacing w:line="240" w:lineRule="auto"/>
        <w:ind w:left="360"/>
        <w:rPr>
          <w:rFonts w:ascii="Calibri" w:hAnsi="Calibri" w:cs="Calibri"/>
        </w:rPr>
      </w:pPr>
      <w:r w:rsidRPr="009313A7">
        <w:rPr>
          <w:rFonts w:ascii="Calibri" w:hAnsi="Calibri" w:cs="Calibri"/>
        </w:rPr>
        <w:t>Completed application form using the template provided Application Form attached</w:t>
      </w:r>
      <w:r w:rsidR="0009435F" w:rsidRPr="009313A7">
        <w:rPr>
          <w:rFonts w:ascii="Calibri" w:hAnsi="Calibri" w:cs="Calibri"/>
        </w:rPr>
        <w:t xml:space="preserve"> (Annex – 2)</w:t>
      </w:r>
      <w:r w:rsidRPr="009313A7">
        <w:rPr>
          <w:rFonts w:ascii="Calibri" w:hAnsi="Calibri" w:cs="Calibri"/>
        </w:rPr>
        <w:t>.</w:t>
      </w:r>
    </w:p>
    <w:p w14:paraId="389B2525" w14:textId="77777777" w:rsidR="001000D1" w:rsidRPr="009313A7" w:rsidRDefault="00D20F14" w:rsidP="00345027">
      <w:pPr>
        <w:pStyle w:val="ListParagraph"/>
        <w:numPr>
          <w:ilvl w:val="0"/>
          <w:numId w:val="39"/>
        </w:numPr>
        <w:spacing w:line="240" w:lineRule="auto"/>
        <w:ind w:left="360"/>
        <w:rPr>
          <w:rFonts w:ascii="Calibri" w:hAnsi="Calibri" w:cs="Calibri"/>
        </w:rPr>
      </w:pPr>
      <w:r w:rsidRPr="009313A7">
        <w:rPr>
          <w:rFonts w:ascii="Calibri" w:hAnsi="Calibri" w:cs="Calibri"/>
        </w:rPr>
        <w:lastRenderedPageBreak/>
        <w:t>Curriculum vitae of proposed key experts relevant to the assignment</w:t>
      </w:r>
    </w:p>
    <w:p w14:paraId="32ECCB31" w14:textId="77777777" w:rsidR="008E15D2" w:rsidRPr="009313A7" w:rsidRDefault="008E15D2" w:rsidP="00345027">
      <w:pPr>
        <w:pStyle w:val="ListParagraph"/>
        <w:numPr>
          <w:ilvl w:val="0"/>
          <w:numId w:val="39"/>
        </w:numPr>
        <w:spacing w:line="240" w:lineRule="auto"/>
        <w:ind w:left="360"/>
        <w:rPr>
          <w:rFonts w:ascii="Calibri" w:hAnsi="Calibri" w:cs="Calibri"/>
        </w:rPr>
      </w:pPr>
      <w:r w:rsidRPr="009313A7">
        <w:rPr>
          <w:rFonts w:ascii="Calibri" w:hAnsi="Calibri" w:cs="Calibri"/>
        </w:rPr>
        <w:t>Proof of company registration or legal incorporation</w:t>
      </w:r>
    </w:p>
    <w:p w14:paraId="32FEBB97" w14:textId="77777777" w:rsidR="001000D1" w:rsidRPr="009313A7" w:rsidRDefault="004C7D28" w:rsidP="001000D1">
      <w:pPr>
        <w:spacing w:line="240" w:lineRule="auto"/>
        <w:rPr>
          <w:rFonts w:ascii="Calibri" w:hAnsi="Calibri" w:cs="Calibri"/>
        </w:rPr>
      </w:pPr>
      <w:r w:rsidRPr="009313A7">
        <w:rPr>
          <w:rFonts w:ascii="Calibri" w:hAnsi="Calibri" w:cs="Calibri"/>
        </w:rPr>
        <w:t>Incomplete submissions may not be considered during the evaluation of Expressions of Interest.</w:t>
      </w:r>
    </w:p>
    <w:p w14:paraId="716F4CFF" w14:textId="77777777" w:rsidR="00DA097C" w:rsidRPr="009313A7" w:rsidRDefault="00DA097C" w:rsidP="00DA097C">
      <w:pPr>
        <w:spacing w:after="0" w:line="240" w:lineRule="auto"/>
        <w:rPr>
          <w:rFonts w:ascii="Calibri" w:hAnsi="Calibri" w:cs="Calibri"/>
        </w:rPr>
      </w:pPr>
    </w:p>
    <w:p w14:paraId="55E9B4DE" w14:textId="01E8D985" w:rsidR="00EF76F2" w:rsidRPr="009313A7" w:rsidRDefault="008E3F7B" w:rsidP="00190495">
      <w:pPr>
        <w:spacing w:line="240" w:lineRule="auto"/>
        <w:rPr>
          <w:rFonts w:ascii="Calibri" w:hAnsi="Calibri" w:cs="Calibri"/>
        </w:rPr>
      </w:pPr>
      <w:r w:rsidRPr="009313A7">
        <w:rPr>
          <w:rFonts w:ascii="Calibri" w:hAnsi="Calibri" w:cs="Calibri"/>
        </w:rPr>
        <w:t>Subject line</w:t>
      </w:r>
      <w:r w:rsidRPr="009313A7">
        <w:rPr>
          <w:rFonts w:ascii="Calibri" w:hAnsi="Calibri" w:cs="Calibri"/>
        </w:rPr>
        <w:br/>
      </w:r>
      <w:r w:rsidR="00EE3EFC">
        <w:rPr>
          <w:rFonts w:ascii="Calibri" w:hAnsi="Calibri" w:cs="Calibri"/>
        </w:rPr>
        <w:t>International US GASB Advisory Firm</w:t>
      </w:r>
    </w:p>
    <w:p w14:paraId="01CC8796" w14:textId="77777777" w:rsidR="008E3F7B" w:rsidRPr="009313A7" w:rsidRDefault="008E3F7B" w:rsidP="008E3F7B">
      <w:pPr>
        <w:spacing w:line="240" w:lineRule="auto"/>
        <w:rPr>
          <w:rFonts w:ascii="Calibri" w:hAnsi="Calibri" w:cs="Calibri"/>
        </w:rPr>
      </w:pPr>
      <w:r w:rsidRPr="009313A7">
        <w:rPr>
          <w:rFonts w:ascii="Calibri" w:hAnsi="Calibri" w:cs="Calibri"/>
        </w:rPr>
        <w:t>The submission must be addressed to:</w:t>
      </w:r>
    </w:p>
    <w:p w14:paraId="1E7A3E4A" w14:textId="77777777" w:rsidR="008E3F7B" w:rsidRPr="009313A7" w:rsidRDefault="008E3F7B" w:rsidP="008E3F7B">
      <w:pPr>
        <w:spacing w:line="240" w:lineRule="auto"/>
        <w:rPr>
          <w:rFonts w:ascii="Calibri" w:hAnsi="Calibri" w:cs="Calibri"/>
        </w:rPr>
      </w:pPr>
      <w:r w:rsidRPr="009313A7">
        <w:rPr>
          <w:rFonts w:ascii="Calibri" w:hAnsi="Calibri" w:cs="Calibri"/>
        </w:rPr>
        <w:t>PFM II Project Manager</w:t>
      </w:r>
      <w:r w:rsidRPr="009313A7">
        <w:rPr>
          <w:rFonts w:ascii="Calibri" w:hAnsi="Calibri" w:cs="Calibri"/>
        </w:rPr>
        <w:br/>
        <w:t>Ministry of Finance Banking and Postal Services</w:t>
      </w:r>
      <w:r w:rsidRPr="009313A7">
        <w:rPr>
          <w:rFonts w:ascii="Calibri" w:hAnsi="Calibri" w:cs="Calibri"/>
        </w:rPr>
        <w:br/>
        <w:t>Republic of the Marshall Islands</w:t>
      </w:r>
    </w:p>
    <w:p w14:paraId="52B46A96" w14:textId="77777777" w:rsidR="00B20F37" w:rsidRPr="00B20F37" w:rsidRDefault="00B20F37" w:rsidP="00B20F37">
      <w:pPr>
        <w:spacing w:after="0" w:line="240" w:lineRule="auto"/>
        <w:rPr>
          <w:rFonts w:ascii="Calibri" w:hAnsi="Calibri" w:cs="Calibri"/>
        </w:rPr>
      </w:pPr>
      <w:r w:rsidRPr="00B20F37">
        <w:rPr>
          <w:rFonts w:ascii="Calibri" w:hAnsi="Calibri" w:cs="Calibri"/>
          <w:b/>
          <w:bCs/>
        </w:rPr>
        <w:t>Eugene Amor</w:t>
      </w:r>
    </w:p>
    <w:p w14:paraId="6E69D4D5" w14:textId="77777777" w:rsidR="00B20F37" w:rsidRPr="00B20F37" w:rsidRDefault="00B20F37" w:rsidP="00B20F37">
      <w:pPr>
        <w:spacing w:after="0" w:line="240" w:lineRule="auto"/>
        <w:rPr>
          <w:rFonts w:ascii="Calibri" w:hAnsi="Calibri" w:cs="Calibri"/>
        </w:rPr>
      </w:pPr>
      <w:r w:rsidRPr="00B20F37">
        <w:rPr>
          <w:rFonts w:ascii="Calibri" w:hAnsi="Calibri" w:cs="Calibri"/>
          <w:b/>
          <w:bCs/>
        </w:rPr>
        <w:t>PFM II Project Manager</w:t>
      </w:r>
    </w:p>
    <w:p w14:paraId="6D16CF23" w14:textId="77777777" w:rsidR="00B20F37" w:rsidRPr="00B20F37" w:rsidRDefault="00B20F37" w:rsidP="00B20F37">
      <w:pPr>
        <w:spacing w:after="0" w:line="240" w:lineRule="auto"/>
        <w:rPr>
          <w:rFonts w:ascii="Calibri" w:hAnsi="Calibri" w:cs="Calibri"/>
        </w:rPr>
      </w:pPr>
      <w:r w:rsidRPr="00B20F37">
        <w:rPr>
          <w:rFonts w:ascii="Calibri" w:hAnsi="Calibri" w:cs="Calibri"/>
          <w:b/>
          <w:bCs/>
        </w:rPr>
        <w:t>Eamorfsm@gmail.com</w:t>
      </w:r>
    </w:p>
    <w:p w14:paraId="1F1550F3" w14:textId="77777777" w:rsidR="00B20F37" w:rsidRDefault="00B20F37" w:rsidP="00B20F37">
      <w:pPr>
        <w:spacing w:after="0" w:line="240" w:lineRule="auto"/>
        <w:rPr>
          <w:rFonts w:ascii="Calibri" w:hAnsi="Calibri" w:cs="Calibri"/>
        </w:rPr>
      </w:pPr>
    </w:p>
    <w:p w14:paraId="0FCF4F06" w14:textId="77777777" w:rsidR="00B20F37" w:rsidRPr="00B20F37" w:rsidRDefault="00B20F37" w:rsidP="00B20F37">
      <w:pPr>
        <w:spacing w:after="0" w:line="240" w:lineRule="auto"/>
        <w:rPr>
          <w:rFonts w:ascii="Calibri" w:hAnsi="Calibri" w:cs="Calibri"/>
        </w:rPr>
      </w:pPr>
      <w:r w:rsidRPr="00B20F37">
        <w:rPr>
          <w:rFonts w:ascii="Calibri" w:hAnsi="Calibri" w:cs="Calibri"/>
        </w:rPr>
        <w:t>And cc the following:</w:t>
      </w:r>
    </w:p>
    <w:p w14:paraId="1F175D5E" w14:textId="77777777" w:rsidR="00B20F37" w:rsidRPr="00B20F37" w:rsidRDefault="00B20F37" w:rsidP="00B20F37">
      <w:pPr>
        <w:spacing w:after="0" w:line="240" w:lineRule="auto"/>
        <w:rPr>
          <w:rFonts w:ascii="Calibri" w:hAnsi="Calibri" w:cs="Calibri"/>
        </w:rPr>
      </w:pPr>
      <w:r w:rsidRPr="00B20F37">
        <w:rPr>
          <w:rFonts w:ascii="Calibri" w:hAnsi="Calibri" w:cs="Calibri"/>
        </w:rPr>
        <w:t> </w:t>
      </w:r>
    </w:p>
    <w:p w14:paraId="5E659DDD" w14:textId="77777777" w:rsidR="00B20F37" w:rsidRPr="00B20F37" w:rsidRDefault="00B20F37" w:rsidP="00B20F37">
      <w:pPr>
        <w:spacing w:after="0" w:line="240" w:lineRule="auto"/>
        <w:rPr>
          <w:rFonts w:ascii="Calibri" w:hAnsi="Calibri" w:cs="Calibri"/>
        </w:rPr>
      </w:pPr>
      <w:r w:rsidRPr="00B20F37">
        <w:rPr>
          <w:rFonts w:ascii="Calibri" w:hAnsi="Calibri" w:cs="Calibri"/>
          <w:b/>
          <w:bCs/>
        </w:rPr>
        <w:t>Robert Fitzpatrick</w:t>
      </w:r>
    </w:p>
    <w:p w14:paraId="7B660265" w14:textId="77777777" w:rsidR="00B20F37" w:rsidRPr="00B20F37" w:rsidRDefault="00B20F37" w:rsidP="00B20F37">
      <w:pPr>
        <w:spacing w:after="0" w:line="240" w:lineRule="auto"/>
        <w:rPr>
          <w:rFonts w:ascii="Calibri" w:hAnsi="Calibri" w:cs="Calibri"/>
        </w:rPr>
      </w:pPr>
      <w:r w:rsidRPr="00B20F37">
        <w:rPr>
          <w:rFonts w:ascii="Calibri" w:hAnsi="Calibri" w:cs="Calibri"/>
          <w:b/>
          <w:bCs/>
        </w:rPr>
        <w:t>PFM II Assistant Project Manager</w:t>
      </w:r>
    </w:p>
    <w:p w14:paraId="1376D81A" w14:textId="77777777" w:rsidR="00B20F37" w:rsidRPr="00B20F37" w:rsidRDefault="00B20F37" w:rsidP="00B20F37">
      <w:pPr>
        <w:spacing w:after="0" w:line="240" w:lineRule="auto"/>
        <w:rPr>
          <w:rFonts w:ascii="Calibri" w:hAnsi="Calibri" w:cs="Calibri"/>
        </w:rPr>
      </w:pPr>
      <w:r w:rsidRPr="00B20F37">
        <w:rPr>
          <w:rFonts w:ascii="Calibri" w:hAnsi="Calibri" w:cs="Calibri"/>
          <w:b/>
          <w:bCs/>
        </w:rPr>
        <w:t>Rwfitz727@gmail.com</w:t>
      </w:r>
    </w:p>
    <w:p w14:paraId="514D1737" w14:textId="77777777" w:rsidR="00B20F37" w:rsidRPr="00B20F37" w:rsidRDefault="00B20F37" w:rsidP="00B20F37">
      <w:pPr>
        <w:spacing w:after="0" w:line="240" w:lineRule="auto"/>
        <w:rPr>
          <w:rFonts w:ascii="Calibri" w:hAnsi="Calibri" w:cs="Calibri"/>
        </w:rPr>
      </w:pPr>
      <w:r w:rsidRPr="00B20F37">
        <w:rPr>
          <w:rFonts w:ascii="Calibri" w:hAnsi="Calibri" w:cs="Calibri"/>
        </w:rPr>
        <w:t> </w:t>
      </w:r>
    </w:p>
    <w:p w14:paraId="1580748C" w14:textId="77777777" w:rsidR="00B20F37" w:rsidRPr="00B20F37" w:rsidRDefault="00B20F37" w:rsidP="00B20F37">
      <w:pPr>
        <w:spacing w:after="0" w:line="240" w:lineRule="auto"/>
        <w:rPr>
          <w:rFonts w:ascii="Calibri" w:hAnsi="Calibri" w:cs="Calibri"/>
        </w:rPr>
      </w:pPr>
      <w:r w:rsidRPr="00B20F37">
        <w:rPr>
          <w:rFonts w:ascii="Calibri" w:hAnsi="Calibri" w:cs="Calibri"/>
          <w:b/>
          <w:bCs/>
        </w:rPr>
        <w:t>Jerry Nathan</w:t>
      </w:r>
    </w:p>
    <w:p w14:paraId="7C03D0FC" w14:textId="77777777" w:rsidR="00B20F37" w:rsidRPr="00B20F37" w:rsidRDefault="00B20F37" w:rsidP="00B20F37">
      <w:pPr>
        <w:spacing w:after="0" w:line="240" w:lineRule="auto"/>
        <w:rPr>
          <w:rFonts w:ascii="Calibri" w:hAnsi="Calibri" w:cs="Calibri"/>
        </w:rPr>
      </w:pPr>
      <w:r w:rsidRPr="00B20F37">
        <w:rPr>
          <w:rFonts w:ascii="Calibri" w:hAnsi="Calibri" w:cs="Calibri"/>
          <w:b/>
          <w:bCs/>
        </w:rPr>
        <w:t>CIU Program Manager</w:t>
      </w:r>
    </w:p>
    <w:p w14:paraId="3975413E" w14:textId="77777777" w:rsidR="00B20F37" w:rsidRPr="00B20F37" w:rsidRDefault="00B20F37" w:rsidP="00B20F37">
      <w:pPr>
        <w:spacing w:after="0" w:line="240" w:lineRule="auto"/>
        <w:rPr>
          <w:rFonts w:ascii="Calibri" w:hAnsi="Calibri" w:cs="Calibri"/>
        </w:rPr>
      </w:pPr>
      <w:r w:rsidRPr="00B20F37">
        <w:rPr>
          <w:rFonts w:ascii="Calibri" w:hAnsi="Calibri" w:cs="Calibri"/>
          <w:b/>
          <w:bCs/>
        </w:rPr>
        <w:t>Jerrynathan09@gmail.com</w:t>
      </w:r>
    </w:p>
    <w:p w14:paraId="6254BE5D" w14:textId="4CF0D3CA" w:rsidR="00DE4EF1" w:rsidRDefault="00DE4EF1" w:rsidP="00DE2F26">
      <w:pPr>
        <w:spacing w:after="0" w:line="240" w:lineRule="auto"/>
        <w:rPr>
          <w:rFonts w:ascii="Calibri" w:hAnsi="Calibri" w:cs="Calibri"/>
          <w:highlight w:val="yellow"/>
        </w:rPr>
      </w:pPr>
    </w:p>
    <w:p w14:paraId="4DF9DC07" w14:textId="77777777" w:rsidR="00DE4EF1" w:rsidRDefault="00DE4EF1">
      <w:pPr>
        <w:rPr>
          <w:rFonts w:ascii="Calibri" w:hAnsi="Calibri" w:cs="Calibri"/>
          <w:highlight w:val="yellow"/>
        </w:rPr>
      </w:pPr>
      <w:r>
        <w:rPr>
          <w:rFonts w:ascii="Calibri" w:hAnsi="Calibri" w:cs="Calibri"/>
          <w:highlight w:val="yellow"/>
        </w:rPr>
        <w:br w:type="page"/>
      </w:r>
    </w:p>
    <w:p w14:paraId="057AC4C0" w14:textId="77777777" w:rsidR="00DE4EF1" w:rsidRPr="009313A7" w:rsidRDefault="00DE4EF1" w:rsidP="00DE4EF1">
      <w:pPr>
        <w:rPr>
          <w:rFonts w:ascii="Calibri" w:hAnsi="Calibri" w:cs="Calibri"/>
          <w:b/>
          <w:bCs/>
          <w:sz w:val="28"/>
          <w:szCs w:val="28"/>
        </w:rPr>
      </w:pPr>
      <w:r w:rsidRPr="009313A7">
        <w:rPr>
          <w:rFonts w:ascii="Calibri" w:hAnsi="Calibri" w:cs="Calibri"/>
          <w:b/>
          <w:bCs/>
          <w:sz w:val="28"/>
          <w:szCs w:val="28"/>
        </w:rPr>
        <w:lastRenderedPageBreak/>
        <w:t>Annex -1 Cover Letter Template</w:t>
      </w:r>
    </w:p>
    <w:p w14:paraId="51DAA2CF" w14:textId="77777777" w:rsidR="00DE4EF1" w:rsidRPr="009313A7" w:rsidRDefault="00DE4EF1" w:rsidP="00DE4EF1">
      <w:pPr>
        <w:pStyle w:val="NormalWeb"/>
        <w:rPr>
          <w:rFonts w:ascii="Calibri" w:hAnsi="Calibri" w:cs="Calibri"/>
        </w:rPr>
      </w:pPr>
      <w:r w:rsidRPr="00893E49">
        <w:rPr>
          <w:rFonts w:ascii="Calibri" w:hAnsi="Calibri"/>
          <w:highlight w:val="yellow"/>
        </w:rPr>
        <w:t>Date</w:t>
      </w:r>
    </w:p>
    <w:p w14:paraId="4BA4CDB8" w14:textId="77777777" w:rsidR="00DE4EF1" w:rsidRPr="009313A7" w:rsidRDefault="00DE4EF1" w:rsidP="00DE4EF1">
      <w:pPr>
        <w:pStyle w:val="NormalWeb"/>
        <w:rPr>
          <w:rFonts w:ascii="Calibri" w:hAnsi="Calibri" w:cs="Calibri"/>
        </w:rPr>
      </w:pPr>
      <w:r w:rsidRPr="009313A7">
        <w:rPr>
          <w:rFonts w:ascii="Calibri" w:hAnsi="Calibri" w:cs="Calibri"/>
        </w:rPr>
        <w:t>To</w:t>
      </w:r>
      <w:r w:rsidRPr="009313A7">
        <w:rPr>
          <w:rFonts w:ascii="Calibri" w:hAnsi="Calibri" w:cs="Calibri"/>
        </w:rPr>
        <w:br/>
        <w:t>PFM II Project Manager</w:t>
      </w:r>
      <w:r w:rsidRPr="009313A7">
        <w:rPr>
          <w:rFonts w:ascii="Calibri" w:hAnsi="Calibri" w:cs="Calibri"/>
        </w:rPr>
        <w:br/>
        <w:t>Ministry of Finance Banking and Postal Services</w:t>
      </w:r>
      <w:r w:rsidRPr="009313A7">
        <w:rPr>
          <w:rFonts w:ascii="Calibri" w:hAnsi="Calibri" w:cs="Calibri"/>
        </w:rPr>
        <w:br/>
        <w:t>Republic of the Marshall Islands</w:t>
      </w:r>
    </w:p>
    <w:p w14:paraId="0C74E29D" w14:textId="77777777" w:rsidR="00DE4EF1" w:rsidRPr="009313A7" w:rsidRDefault="00DE4EF1" w:rsidP="00DE4EF1">
      <w:pPr>
        <w:pStyle w:val="NormalWeb"/>
        <w:rPr>
          <w:rFonts w:ascii="Calibri" w:hAnsi="Calibri" w:cs="Calibri"/>
        </w:rPr>
      </w:pPr>
      <w:r w:rsidRPr="009313A7">
        <w:rPr>
          <w:rFonts w:ascii="Calibri" w:hAnsi="Calibri" w:cs="Calibri"/>
        </w:rPr>
        <w:t>Subject: Expression of Interest for Consulting Services</w:t>
      </w:r>
    </w:p>
    <w:p w14:paraId="7B26618C" w14:textId="77777777" w:rsidR="00DE4EF1" w:rsidRPr="009313A7" w:rsidRDefault="00DE4EF1" w:rsidP="00DE4EF1">
      <w:pPr>
        <w:pStyle w:val="NormalWeb"/>
        <w:rPr>
          <w:rFonts w:ascii="Calibri" w:hAnsi="Calibri" w:cs="Calibri"/>
        </w:rPr>
      </w:pPr>
      <w:r w:rsidRPr="009313A7">
        <w:rPr>
          <w:rFonts w:ascii="Calibri" w:hAnsi="Calibri" w:cs="Calibri"/>
        </w:rPr>
        <w:t>Dear Sir,</w:t>
      </w:r>
    </w:p>
    <w:p w14:paraId="0A7920C3" w14:textId="27A3735F" w:rsidR="00DE4EF1" w:rsidRDefault="00DE4EF1" w:rsidP="00DE4EF1">
      <w:pPr>
        <w:pStyle w:val="NormalWeb"/>
        <w:rPr>
          <w:rFonts w:ascii="Calibri" w:hAnsi="Calibri" w:cs="Calibri"/>
        </w:rPr>
      </w:pPr>
      <w:r w:rsidRPr="00595A4D">
        <w:rPr>
          <w:rFonts w:ascii="Calibri" w:hAnsi="Calibri" w:cs="Calibri"/>
        </w:rPr>
        <w:t xml:space="preserve">We the undersigned consulting firm hereby express our interest in providing consulting services for the assignment </w:t>
      </w:r>
      <w:r>
        <w:rPr>
          <w:rFonts w:ascii="Calibri" w:hAnsi="Calibri" w:cs="Calibri"/>
        </w:rPr>
        <w:t>International GASB Advisory Firm</w:t>
      </w:r>
      <w:r w:rsidRPr="00595A4D">
        <w:rPr>
          <w:rFonts w:ascii="Calibri" w:hAnsi="Calibri" w:cs="Calibri"/>
        </w:rPr>
        <w:t xml:space="preserve"> for the Ministry of Finance Banking and Postal Services under the Strengthening Public Financial Management II Project.</w:t>
      </w:r>
    </w:p>
    <w:p w14:paraId="6A072C5C" w14:textId="77777777" w:rsidR="00856236" w:rsidRPr="00856236" w:rsidRDefault="00856236" w:rsidP="00856236">
      <w:pPr>
        <w:pStyle w:val="NormalWeb"/>
        <w:rPr>
          <w:rFonts w:ascii="Calibri" w:hAnsi="Calibri" w:cs="Calibri"/>
        </w:rPr>
      </w:pPr>
      <w:r w:rsidRPr="00856236">
        <w:rPr>
          <w:rFonts w:ascii="Calibri" w:hAnsi="Calibri" w:cs="Calibri"/>
        </w:rPr>
        <w:t>We confirm that our firm has the relevant experience and technical expertise in GASB/U.S. GAAP financial statement preparation, public sector consolidation and audit readiness, and FMIS-enabled financial reporting, as well as in building the capacity of government accounting teams.</w:t>
      </w:r>
    </w:p>
    <w:p w14:paraId="303DAA5A" w14:textId="77777777" w:rsidR="00856236" w:rsidRPr="00856236" w:rsidRDefault="00856236" w:rsidP="00856236">
      <w:pPr>
        <w:pStyle w:val="NormalWeb"/>
        <w:rPr>
          <w:rFonts w:ascii="Calibri" w:hAnsi="Calibri" w:cs="Calibri"/>
        </w:rPr>
      </w:pPr>
      <w:r w:rsidRPr="00856236">
        <w:rPr>
          <w:rFonts w:ascii="Calibri" w:hAnsi="Calibri" w:cs="Calibri"/>
        </w:rPr>
        <w:t>We confirm that our firm is eligible to participate in this procurement process and that there are no conflicts of interest that would prevent us from undertaking this assignment.</w:t>
      </w:r>
    </w:p>
    <w:p w14:paraId="48BD0BDF" w14:textId="77777777" w:rsidR="00856236" w:rsidRPr="00856236" w:rsidRDefault="00856236" w:rsidP="00856236">
      <w:pPr>
        <w:pStyle w:val="NormalWeb"/>
        <w:rPr>
          <w:rFonts w:ascii="Calibri" w:hAnsi="Calibri" w:cs="Calibri"/>
        </w:rPr>
      </w:pPr>
      <w:r w:rsidRPr="00856236">
        <w:rPr>
          <w:rFonts w:ascii="Calibri" w:hAnsi="Calibri" w:cs="Calibri"/>
        </w:rPr>
        <w:t>Please find attached our Expression of Interest, including our firm profile, relevant experience, and supporting documentation.</w:t>
      </w:r>
    </w:p>
    <w:p w14:paraId="7493CC01" w14:textId="77777777" w:rsidR="00856236" w:rsidRDefault="00856236" w:rsidP="00856236">
      <w:pPr>
        <w:pStyle w:val="NormalWeb"/>
        <w:rPr>
          <w:rFonts w:ascii="Calibri" w:hAnsi="Calibri" w:cs="Calibri"/>
        </w:rPr>
      </w:pPr>
      <w:r w:rsidRPr="00856236">
        <w:rPr>
          <w:rFonts w:ascii="Calibri" w:hAnsi="Calibri" w:cs="Calibri"/>
        </w:rPr>
        <w:t>We appreciate the opportunity to submit our Expression of Interest and look forward to the possibility of being shortlisted for this assignment.</w:t>
      </w:r>
    </w:p>
    <w:p w14:paraId="4B6553EA" w14:textId="3C250DEB" w:rsidR="00DE4EF1" w:rsidRDefault="00DE4EF1" w:rsidP="00856236">
      <w:pPr>
        <w:pStyle w:val="NormalWeb"/>
        <w:rPr>
          <w:rFonts w:ascii="Calibri" w:hAnsi="Calibri" w:cs="Calibri"/>
        </w:rPr>
      </w:pPr>
      <w:r w:rsidRPr="009313A7">
        <w:rPr>
          <w:rFonts w:ascii="Calibri" w:hAnsi="Calibri" w:cs="Calibri"/>
        </w:rPr>
        <w:t>Sincerely</w:t>
      </w:r>
    </w:p>
    <w:p w14:paraId="095111DA" w14:textId="77777777" w:rsidR="00DE4EF1" w:rsidRPr="009313A7" w:rsidRDefault="00DE4EF1" w:rsidP="00DE4EF1">
      <w:pPr>
        <w:pStyle w:val="NormalWeb"/>
        <w:rPr>
          <w:rFonts w:ascii="Calibri" w:hAnsi="Calibri" w:cs="Calibri"/>
        </w:rPr>
      </w:pPr>
    </w:p>
    <w:p w14:paraId="06268382" w14:textId="77777777" w:rsidR="00DE4EF1" w:rsidRPr="009313A7" w:rsidRDefault="00DE4EF1" w:rsidP="00DE4EF1">
      <w:pPr>
        <w:pStyle w:val="NormalWeb"/>
        <w:rPr>
          <w:rFonts w:ascii="Calibri" w:hAnsi="Calibri" w:cs="Calibri"/>
        </w:rPr>
      </w:pPr>
      <w:r w:rsidRPr="00893E49">
        <w:rPr>
          <w:rFonts w:ascii="Calibri" w:hAnsi="Calibri"/>
          <w:highlight w:val="yellow"/>
        </w:rPr>
        <w:t>Name</w:t>
      </w:r>
      <w:r w:rsidRPr="00893E49">
        <w:rPr>
          <w:rFonts w:ascii="Calibri" w:hAnsi="Calibri"/>
          <w:highlight w:val="yellow"/>
        </w:rPr>
        <w:br/>
        <w:t>Position</w:t>
      </w:r>
      <w:r w:rsidRPr="00893E49">
        <w:rPr>
          <w:rFonts w:ascii="Calibri" w:hAnsi="Calibri"/>
          <w:highlight w:val="yellow"/>
        </w:rPr>
        <w:br/>
        <w:t>Consulting Firm</w:t>
      </w:r>
      <w:r w:rsidRPr="00893E49">
        <w:rPr>
          <w:rFonts w:ascii="Calibri" w:hAnsi="Calibri"/>
          <w:highlight w:val="yellow"/>
        </w:rPr>
        <w:br/>
        <w:t>Address</w:t>
      </w:r>
    </w:p>
    <w:p w14:paraId="0E8FC542" w14:textId="77777777" w:rsidR="00DE4EF1" w:rsidRPr="009313A7" w:rsidRDefault="00DE4EF1" w:rsidP="00DE4EF1">
      <w:pPr>
        <w:spacing w:line="240" w:lineRule="auto"/>
        <w:rPr>
          <w:rFonts w:ascii="Calibri" w:eastAsia="Times New Roman" w:hAnsi="Calibri" w:cs="Calibri"/>
          <w:kern w:val="0"/>
        </w:rPr>
      </w:pPr>
      <w:r w:rsidRPr="009313A7">
        <w:rPr>
          <w:rFonts w:ascii="Calibri" w:hAnsi="Calibri" w:cs="Calibri"/>
        </w:rPr>
        <w:br w:type="page"/>
      </w:r>
    </w:p>
    <w:p w14:paraId="3C8F1CD7" w14:textId="77777777" w:rsidR="00DE4EF1" w:rsidRPr="009313A7" w:rsidRDefault="00DE4EF1" w:rsidP="00DE4EF1">
      <w:pPr>
        <w:pStyle w:val="NormalWeb"/>
        <w:rPr>
          <w:rFonts w:ascii="Calibri" w:hAnsi="Calibri" w:cs="Calibri"/>
          <w:b/>
          <w:bCs/>
          <w:sz w:val="28"/>
          <w:szCs w:val="28"/>
        </w:rPr>
      </w:pPr>
      <w:r w:rsidRPr="009313A7">
        <w:rPr>
          <w:rFonts w:ascii="Calibri" w:hAnsi="Calibri" w:cs="Calibri"/>
          <w:b/>
          <w:bCs/>
          <w:sz w:val="28"/>
          <w:szCs w:val="28"/>
        </w:rPr>
        <w:lastRenderedPageBreak/>
        <w:t>Annex -2 Application Form – Expression of Interest</w:t>
      </w:r>
    </w:p>
    <w:p w14:paraId="59522FDB" w14:textId="77777777" w:rsidR="00DE4EF1" w:rsidRPr="009313A7" w:rsidRDefault="00DE4EF1" w:rsidP="00DE4EF1">
      <w:pPr>
        <w:pStyle w:val="Heading1"/>
        <w:spacing w:before="0" w:line="240" w:lineRule="auto"/>
        <w:rPr>
          <w:rFonts w:ascii="Calibri" w:hAnsi="Calibri" w:cs="Calibri"/>
          <w:color w:val="auto"/>
          <w:sz w:val="32"/>
          <w:szCs w:val="32"/>
        </w:rPr>
      </w:pPr>
      <w:r w:rsidRPr="009313A7">
        <w:rPr>
          <w:rFonts w:ascii="Calibri" w:hAnsi="Calibri" w:cs="Calibri"/>
          <w:color w:val="auto"/>
          <w:sz w:val="32"/>
          <w:szCs w:val="32"/>
        </w:rPr>
        <w:t>APPLICATION FORM – EXPRESSION OF INTEREST</w:t>
      </w:r>
    </w:p>
    <w:p w14:paraId="4102D6E6" w14:textId="6ED94FC7" w:rsidR="00DE4EF1" w:rsidRPr="009313A7" w:rsidRDefault="00DE4EF1" w:rsidP="00DE4EF1">
      <w:pPr>
        <w:spacing w:line="240" w:lineRule="auto"/>
        <w:rPr>
          <w:rFonts w:ascii="Calibri" w:hAnsi="Calibri" w:cs="Calibri"/>
        </w:rPr>
      </w:pPr>
      <w:r w:rsidRPr="009313A7">
        <w:rPr>
          <w:rFonts w:ascii="Calibri" w:hAnsi="Calibri" w:cs="Calibri"/>
        </w:rPr>
        <w:t xml:space="preserve">Assignment Title: </w:t>
      </w:r>
      <w:r w:rsidR="00856236">
        <w:rPr>
          <w:rFonts w:ascii="Calibri" w:hAnsi="Calibri" w:cs="Calibri"/>
        </w:rPr>
        <w:t>international US GASB Advisory Firm</w:t>
      </w:r>
      <w:r w:rsidR="00856236">
        <w:rPr>
          <w:rFonts w:ascii="Calibri" w:hAnsi="Calibri" w:cs="Calibri"/>
        </w:rPr>
        <w:tab/>
      </w:r>
    </w:p>
    <w:p w14:paraId="24FB1670" w14:textId="77777777" w:rsidR="00DE4EF1" w:rsidRPr="009313A7" w:rsidRDefault="00DE4EF1" w:rsidP="00DE4EF1">
      <w:pPr>
        <w:spacing w:line="240" w:lineRule="auto"/>
        <w:rPr>
          <w:rFonts w:ascii="Calibri" w:hAnsi="Calibri" w:cs="Calibri"/>
        </w:rPr>
      </w:pPr>
      <w:r w:rsidRPr="009313A7">
        <w:rPr>
          <w:rFonts w:ascii="Calibri" w:hAnsi="Calibri" w:cs="Calibri"/>
        </w:rPr>
        <w:t>Project: Strengthening Public Financial Management II Project</w:t>
      </w:r>
    </w:p>
    <w:tbl>
      <w:tblPr>
        <w:tblStyle w:val="TableGrid"/>
        <w:tblW w:w="9810" w:type="dxa"/>
        <w:tblInd w:w="-5" w:type="dxa"/>
        <w:tblLook w:val="04A0" w:firstRow="1" w:lastRow="0" w:firstColumn="1" w:lastColumn="0" w:noHBand="0" w:noVBand="1"/>
      </w:tblPr>
      <w:tblGrid>
        <w:gridCol w:w="1432"/>
        <w:gridCol w:w="732"/>
        <w:gridCol w:w="552"/>
        <w:gridCol w:w="723"/>
        <w:gridCol w:w="157"/>
        <w:gridCol w:w="94"/>
        <w:gridCol w:w="1033"/>
        <w:gridCol w:w="137"/>
        <w:gridCol w:w="2160"/>
        <w:gridCol w:w="2790"/>
      </w:tblGrid>
      <w:tr w:rsidR="00DE4EF1" w:rsidRPr="009313A7" w14:paraId="2C8715E6" w14:textId="77777777" w:rsidTr="0061438A">
        <w:tc>
          <w:tcPr>
            <w:tcW w:w="9810" w:type="dxa"/>
            <w:gridSpan w:val="10"/>
          </w:tcPr>
          <w:p w14:paraId="4F989B35" w14:textId="77777777" w:rsidR="00DE4EF1" w:rsidRPr="009313A7" w:rsidRDefault="00DE4EF1" w:rsidP="0061438A">
            <w:pPr>
              <w:rPr>
                <w:rFonts w:ascii="Calibri" w:hAnsi="Calibri" w:cs="Calibri"/>
                <w:b/>
                <w:bCs/>
              </w:rPr>
            </w:pPr>
            <w:r w:rsidRPr="009313A7">
              <w:rPr>
                <w:rFonts w:ascii="Calibri" w:hAnsi="Calibri" w:cs="Calibri"/>
                <w:b/>
                <w:bCs/>
              </w:rPr>
              <w:t>Section 1 – Firm Information</w:t>
            </w:r>
          </w:p>
        </w:tc>
      </w:tr>
      <w:tr w:rsidR="00DE4EF1" w:rsidRPr="009313A7" w14:paraId="2A49F2B7" w14:textId="77777777" w:rsidTr="0061438A">
        <w:tc>
          <w:tcPr>
            <w:tcW w:w="3439" w:type="dxa"/>
            <w:gridSpan w:val="4"/>
          </w:tcPr>
          <w:p w14:paraId="555FE3A2" w14:textId="77777777" w:rsidR="00DE4EF1" w:rsidRPr="009313A7" w:rsidRDefault="00DE4EF1" w:rsidP="0061438A">
            <w:pPr>
              <w:rPr>
                <w:rFonts w:ascii="Calibri" w:hAnsi="Calibri" w:cs="Calibri"/>
              </w:rPr>
            </w:pPr>
            <w:r w:rsidRPr="00FA084D">
              <w:rPr>
                <w:rFonts w:ascii="Calibri" w:hAnsi="Calibri" w:cs="Calibri"/>
              </w:rPr>
              <w:t xml:space="preserve">Firm </w:t>
            </w:r>
            <w:r>
              <w:rPr>
                <w:rFonts w:ascii="Calibri" w:hAnsi="Calibri" w:cs="Calibri"/>
              </w:rPr>
              <w:t>N</w:t>
            </w:r>
            <w:r w:rsidRPr="00FA084D">
              <w:rPr>
                <w:rFonts w:ascii="Calibri" w:hAnsi="Calibri" w:cs="Calibri"/>
              </w:rPr>
              <w:t>ame</w:t>
            </w:r>
          </w:p>
        </w:tc>
        <w:tc>
          <w:tcPr>
            <w:tcW w:w="6371" w:type="dxa"/>
            <w:gridSpan w:val="6"/>
          </w:tcPr>
          <w:p w14:paraId="5AAC97D7" w14:textId="77777777" w:rsidR="00DE4EF1" w:rsidRPr="009313A7" w:rsidRDefault="00DE4EF1" w:rsidP="0061438A">
            <w:pPr>
              <w:rPr>
                <w:rFonts w:ascii="Calibri" w:hAnsi="Calibri" w:cs="Calibri"/>
              </w:rPr>
            </w:pPr>
          </w:p>
        </w:tc>
      </w:tr>
      <w:tr w:rsidR="00DE4EF1" w:rsidRPr="009313A7" w14:paraId="0C260C18" w14:textId="77777777" w:rsidTr="0061438A">
        <w:tc>
          <w:tcPr>
            <w:tcW w:w="3439" w:type="dxa"/>
            <w:gridSpan w:val="4"/>
          </w:tcPr>
          <w:p w14:paraId="71F127A0" w14:textId="77777777" w:rsidR="00DE4EF1" w:rsidRPr="009313A7" w:rsidRDefault="00DE4EF1" w:rsidP="0061438A">
            <w:pPr>
              <w:rPr>
                <w:rFonts w:ascii="Calibri" w:hAnsi="Calibri" w:cs="Calibri"/>
              </w:rPr>
            </w:pPr>
            <w:r w:rsidRPr="009313A7">
              <w:rPr>
                <w:rFonts w:ascii="Calibri" w:hAnsi="Calibri" w:cs="Calibri"/>
              </w:rPr>
              <w:t>Country of Registration</w:t>
            </w:r>
          </w:p>
        </w:tc>
        <w:tc>
          <w:tcPr>
            <w:tcW w:w="6371" w:type="dxa"/>
            <w:gridSpan w:val="6"/>
          </w:tcPr>
          <w:p w14:paraId="4B8A1A76" w14:textId="77777777" w:rsidR="00DE4EF1" w:rsidRPr="009313A7" w:rsidRDefault="00DE4EF1" w:rsidP="0061438A">
            <w:pPr>
              <w:rPr>
                <w:rFonts w:ascii="Calibri" w:hAnsi="Calibri" w:cs="Calibri"/>
              </w:rPr>
            </w:pPr>
          </w:p>
        </w:tc>
      </w:tr>
      <w:tr w:rsidR="00DE4EF1" w:rsidRPr="009313A7" w14:paraId="5B20382D" w14:textId="77777777" w:rsidTr="0061438A">
        <w:tc>
          <w:tcPr>
            <w:tcW w:w="3439" w:type="dxa"/>
            <w:gridSpan w:val="4"/>
          </w:tcPr>
          <w:p w14:paraId="2AAAA56C" w14:textId="77777777" w:rsidR="00DE4EF1" w:rsidRPr="009313A7" w:rsidRDefault="00DE4EF1" w:rsidP="0061438A">
            <w:pPr>
              <w:rPr>
                <w:rFonts w:ascii="Calibri" w:hAnsi="Calibri" w:cs="Calibri"/>
              </w:rPr>
            </w:pPr>
            <w:r w:rsidRPr="009313A7">
              <w:rPr>
                <w:rFonts w:ascii="Calibri" w:hAnsi="Calibri" w:cs="Calibri"/>
              </w:rPr>
              <w:t>Year Established</w:t>
            </w:r>
          </w:p>
        </w:tc>
        <w:tc>
          <w:tcPr>
            <w:tcW w:w="6371" w:type="dxa"/>
            <w:gridSpan w:val="6"/>
          </w:tcPr>
          <w:p w14:paraId="6F98FC9E" w14:textId="77777777" w:rsidR="00DE4EF1" w:rsidRPr="009313A7" w:rsidRDefault="00DE4EF1" w:rsidP="0061438A">
            <w:pPr>
              <w:rPr>
                <w:rFonts w:ascii="Calibri" w:hAnsi="Calibri" w:cs="Calibri"/>
              </w:rPr>
            </w:pPr>
          </w:p>
        </w:tc>
      </w:tr>
      <w:tr w:rsidR="00DE4EF1" w:rsidRPr="009313A7" w14:paraId="3E12B7E8" w14:textId="77777777" w:rsidTr="0061438A">
        <w:tc>
          <w:tcPr>
            <w:tcW w:w="3439" w:type="dxa"/>
            <w:gridSpan w:val="4"/>
          </w:tcPr>
          <w:p w14:paraId="7E17FD12" w14:textId="77777777" w:rsidR="00DE4EF1" w:rsidRPr="009313A7" w:rsidRDefault="00DE4EF1" w:rsidP="0061438A">
            <w:pPr>
              <w:rPr>
                <w:rFonts w:ascii="Calibri" w:hAnsi="Calibri" w:cs="Calibri"/>
              </w:rPr>
            </w:pPr>
            <w:r w:rsidRPr="009313A7">
              <w:rPr>
                <w:rFonts w:ascii="Calibri" w:hAnsi="Calibri" w:cs="Calibri"/>
              </w:rPr>
              <w:t>Legal Status of the Firm</w:t>
            </w:r>
          </w:p>
        </w:tc>
        <w:tc>
          <w:tcPr>
            <w:tcW w:w="6371" w:type="dxa"/>
            <w:gridSpan w:val="6"/>
          </w:tcPr>
          <w:p w14:paraId="79549CDD" w14:textId="77777777" w:rsidR="00DE4EF1" w:rsidRPr="009313A7" w:rsidRDefault="00DE4EF1" w:rsidP="0061438A">
            <w:pPr>
              <w:rPr>
                <w:rFonts w:ascii="Calibri" w:hAnsi="Calibri" w:cs="Calibri"/>
              </w:rPr>
            </w:pPr>
          </w:p>
        </w:tc>
      </w:tr>
      <w:tr w:rsidR="00DE4EF1" w:rsidRPr="009313A7" w14:paraId="381C8FCC" w14:textId="77777777" w:rsidTr="0061438A">
        <w:tc>
          <w:tcPr>
            <w:tcW w:w="3439" w:type="dxa"/>
            <w:gridSpan w:val="4"/>
          </w:tcPr>
          <w:p w14:paraId="6F260F3A" w14:textId="77777777" w:rsidR="00DE4EF1" w:rsidRPr="009313A7" w:rsidRDefault="00DE4EF1" w:rsidP="0061438A">
            <w:pPr>
              <w:rPr>
                <w:rFonts w:ascii="Calibri" w:hAnsi="Calibri" w:cs="Calibri"/>
              </w:rPr>
            </w:pPr>
            <w:r w:rsidRPr="009313A7">
              <w:rPr>
                <w:rFonts w:ascii="Calibri" w:hAnsi="Calibri" w:cs="Calibri"/>
              </w:rPr>
              <w:t>Registered Address</w:t>
            </w:r>
          </w:p>
        </w:tc>
        <w:tc>
          <w:tcPr>
            <w:tcW w:w="6371" w:type="dxa"/>
            <w:gridSpan w:val="6"/>
          </w:tcPr>
          <w:p w14:paraId="22231D02" w14:textId="77777777" w:rsidR="00DE4EF1" w:rsidRPr="009313A7" w:rsidRDefault="00DE4EF1" w:rsidP="0061438A">
            <w:pPr>
              <w:rPr>
                <w:rFonts w:ascii="Calibri" w:hAnsi="Calibri" w:cs="Calibri"/>
              </w:rPr>
            </w:pPr>
          </w:p>
        </w:tc>
      </w:tr>
      <w:tr w:rsidR="00DE4EF1" w:rsidRPr="009313A7" w14:paraId="62041B75" w14:textId="77777777" w:rsidTr="0061438A">
        <w:tc>
          <w:tcPr>
            <w:tcW w:w="3439" w:type="dxa"/>
            <w:gridSpan w:val="4"/>
          </w:tcPr>
          <w:p w14:paraId="3AC5562F" w14:textId="77777777" w:rsidR="00DE4EF1" w:rsidRPr="009313A7" w:rsidRDefault="00DE4EF1" w:rsidP="0061438A">
            <w:pPr>
              <w:rPr>
                <w:rFonts w:ascii="Calibri" w:hAnsi="Calibri" w:cs="Calibri"/>
              </w:rPr>
            </w:pPr>
            <w:r w:rsidRPr="009313A7">
              <w:rPr>
                <w:rFonts w:ascii="Calibri" w:hAnsi="Calibri" w:cs="Calibri"/>
              </w:rPr>
              <w:t>Telephone</w:t>
            </w:r>
          </w:p>
        </w:tc>
        <w:tc>
          <w:tcPr>
            <w:tcW w:w="6371" w:type="dxa"/>
            <w:gridSpan w:val="6"/>
          </w:tcPr>
          <w:p w14:paraId="3F881115" w14:textId="77777777" w:rsidR="00DE4EF1" w:rsidRPr="009313A7" w:rsidRDefault="00DE4EF1" w:rsidP="0061438A">
            <w:pPr>
              <w:rPr>
                <w:rFonts w:ascii="Calibri" w:hAnsi="Calibri" w:cs="Calibri"/>
              </w:rPr>
            </w:pPr>
          </w:p>
        </w:tc>
      </w:tr>
      <w:tr w:rsidR="00DE4EF1" w:rsidRPr="009313A7" w14:paraId="5D3CBBEA" w14:textId="77777777" w:rsidTr="0061438A">
        <w:tc>
          <w:tcPr>
            <w:tcW w:w="3439" w:type="dxa"/>
            <w:gridSpan w:val="4"/>
          </w:tcPr>
          <w:p w14:paraId="529E469F" w14:textId="77777777" w:rsidR="00DE4EF1" w:rsidRPr="009313A7" w:rsidRDefault="00DE4EF1" w:rsidP="0061438A">
            <w:pPr>
              <w:rPr>
                <w:rFonts w:ascii="Calibri" w:hAnsi="Calibri" w:cs="Calibri"/>
              </w:rPr>
            </w:pPr>
            <w:r w:rsidRPr="009313A7">
              <w:rPr>
                <w:rFonts w:ascii="Calibri" w:hAnsi="Calibri" w:cs="Calibri"/>
              </w:rPr>
              <w:t>Email</w:t>
            </w:r>
          </w:p>
        </w:tc>
        <w:tc>
          <w:tcPr>
            <w:tcW w:w="6371" w:type="dxa"/>
            <w:gridSpan w:val="6"/>
          </w:tcPr>
          <w:p w14:paraId="1D0829EA" w14:textId="77777777" w:rsidR="00DE4EF1" w:rsidRPr="009313A7" w:rsidRDefault="00DE4EF1" w:rsidP="0061438A">
            <w:pPr>
              <w:rPr>
                <w:rFonts w:ascii="Calibri" w:hAnsi="Calibri" w:cs="Calibri"/>
              </w:rPr>
            </w:pPr>
          </w:p>
        </w:tc>
      </w:tr>
      <w:tr w:rsidR="00DE4EF1" w:rsidRPr="009313A7" w14:paraId="394E7CFA" w14:textId="77777777" w:rsidTr="0061438A">
        <w:tc>
          <w:tcPr>
            <w:tcW w:w="3439" w:type="dxa"/>
            <w:gridSpan w:val="4"/>
          </w:tcPr>
          <w:p w14:paraId="7E01EBE7" w14:textId="77777777" w:rsidR="00DE4EF1" w:rsidRPr="009313A7" w:rsidRDefault="00DE4EF1" w:rsidP="0061438A">
            <w:pPr>
              <w:rPr>
                <w:rFonts w:ascii="Calibri" w:hAnsi="Calibri" w:cs="Calibri"/>
              </w:rPr>
            </w:pPr>
            <w:r w:rsidRPr="009313A7">
              <w:rPr>
                <w:rFonts w:ascii="Calibri" w:hAnsi="Calibri" w:cs="Calibri"/>
              </w:rPr>
              <w:t>Website</w:t>
            </w:r>
          </w:p>
        </w:tc>
        <w:tc>
          <w:tcPr>
            <w:tcW w:w="6371" w:type="dxa"/>
            <w:gridSpan w:val="6"/>
          </w:tcPr>
          <w:p w14:paraId="2AC3EC57" w14:textId="77777777" w:rsidR="00DE4EF1" w:rsidRPr="009313A7" w:rsidRDefault="00DE4EF1" w:rsidP="0061438A">
            <w:pPr>
              <w:rPr>
                <w:rFonts w:ascii="Calibri" w:hAnsi="Calibri" w:cs="Calibri"/>
              </w:rPr>
            </w:pPr>
          </w:p>
        </w:tc>
      </w:tr>
      <w:tr w:rsidR="00DE4EF1" w:rsidRPr="009313A7" w14:paraId="371D4B8E" w14:textId="77777777" w:rsidTr="0061438A">
        <w:tc>
          <w:tcPr>
            <w:tcW w:w="3439" w:type="dxa"/>
            <w:gridSpan w:val="4"/>
          </w:tcPr>
          <w:p w14:paraId="131D6594" w14:textId="77777777" w:rsidR="00DE4EF1" w:rsidRPr="009313A7" w:rsidRDefault="00DE4EF1" w:rsidP="0061438A">
            <w:pPr>
              <w:rPr>
                <w:rFonts w:ascii="Calibri" w:hAnsi="Calibri" w:cs="Calibri"/>
              </w:rPr>
            </w:pPr>
            <w:r w:rsidRPr="00A327BE">
              <w:rPr>
                <w:rFonts w:ascii="Calibri" w:hAnsi="Calibri" w:cs="Calibri"/>
              </w:rPr>
              <w:t>Name of authorized representative</w:t>
            </w:r>
          </w:p>
        </w:tc>
        <w:tc>
          <w:tcPr>
            <w:tcW w:w="6371" w:type="dxa"/>
            <w:gridSpan w:val="6"/>
          </w:tcPr>
          <w:p w14:paraId="69CEA1AD" w14:textId="77777777" w:rsidR="00DE4EF1" w:rsidRPr="009313A7" w:rsidRDefault="00DE4EF1" w:rsidP="0061438A">
            <w:pPr>
              <w:rPr>
                <w:rFonts w:ascii="Calibri" w:hAnsi="Calibri" w:cs="Calibri"/>
              </w:rPr>
            </w:pPr>
          </w:p>
        </w:tc>
      </w:tr>
      <w:tr w:rsidR="00DE4EF1" w:rsidRPr="009313A7" w14:paraId="1DEC0697" w14:textId="77777777" w:rsidTr="0061438A">
        <w:tc>
          <w:tcPr>
            <w:tcW w:w="3439" w:type="dxa"/>
            <w:gridSpan w:val="4"/>
          </w:tcPr>
          <w:p w14:paraId="79E85B07" w14:textId="77777777" w:rsidR="00DE4EF1" w:rsidRPr="00E620E9" w:rsidRDefault="00DE4EF1" w:rsidP="0061438A">
            <w:pPr>
              <w:rPr>
                <w:rFonts w:ascii="Calibri" w:hAnsi="Calibri" w:cs="Calibri"/>
              </w:rPr>
            </w:pPr>
            <w:r w:rsidRPr="00E620E9">
              <w:rPr>
                <w:rFonts w:ascii="Calibri" w:hAnsi="Calibri" w:cs="Calibri"/>
              </w:rPr>
              <w:t>Contact Person for this Assignment</w:t>
            </w:r>
          </w:p>
          <w:p w14:paraId="61F91094" w14:textId="77777777" w:rsidR="00DE4EF1" w:rsidRPr="00E620E9" w:rsidRDefault="00DE4EF1" w:rsidP="0061438A">
            <w:pPr>
              <w:rPr>
                <w:rFonts w:ascii="Calibri" w:hAnsi="Calibri" w:cs="Calibri"/>
              </w:rPr>
            </w:pPr>
          </w:p>
          <w:p w14:paraId="2AFDF37B" w14:textId="77777777" w:rsidR="00DE4EF1" w:rsidRPr="00E620E9" w:rsidRDefault="00DE4EF1" w:rsidP="0061438A">
            <w:pPr>
              <w:rPr>
                <w:rFonts w:ascii="Calibri" w:hAnsi="Calibri" w:cs="Calibri"/>
              </w:rPr>
            </w:pPr>
            <w:r w:rsidRPr="00E620E9">
              <w:rPr>
                <w:rFonts w:ascii="Calibri" w:hAnsi="Calibri" w:cs="Calibri"/>
              </w:rPr>
              <w:t>Name</w:t>
            </w:r>
          </w:p>
          <w:p w14:paraId="6B7276DE" w14:textId="77777777" w:rsidR="00DE4EF1" w:rsidRPr="00E620E9" w:rsidRDefault="00DE4EF1" w:rsidP="0061438A">
            <w:pPr>
              <w:rPr>
                <w:rFonts w:ascii="Calibri" w:hAnsi="Calibri" w:cs="Calibri"/>
              </w:rPr>
            </w:pPr>
            <w:r w:rsidRPr="00E620E9">
              <w:rPr>
                <w:rFonts w:ascii="Calibri" w:hAnsi="Calibri" w:cs="Calibri"/>
              </w:rPr>
              <w:t>Position</w:t>
            </w:r>
          </w:p>
          <w:p w14:paraId="214723E7" w14:textId="77777777" w:rsidR="00DE4EF1" w:rsidRPr="00E620E9" w:rsidRDefault="00DE4EF1" w:rsidP="0061438A">
            <w:pPr>
              <w:rPr>
                <w:rFonts w:ascii="Calibri" w:hAnsi="Calibri" w:cs="Calibri"/>
              </w:rPr>
            </w:pPr>
            <w:r w:rsidRPr="00E620E9">
              <w:rPr>
                <w:rFonts w:ascii="Calibri" w:hAnsi="Calibri" w:cs="Calibri"/>
              </w:rPr>
              <w:t>Telephone</w:t>
            </w:r>
          </w:p>
          <w:p w14:paraId="41391522" w14:textId="77777777" w:rsidR="00DE4EF1" w:rsidRPr="009313A7" w:rsidRDefault="00DE4EF1" w:rsidP="0061438A">
            <w:pPr>
              <w:rPr>
                <w:rFonts w:ascii="Calibri" w:hAnsi="Calibri" w:cs="Calibri"/>
              </w:rPr>
            </w:pPr>
            <w:r w:rsidRPr="00E620E9">
              <w:rPr>
                <w:rFonts w:ascii="Calibri" w:hAnsi="Calibri" w:cs="Calibri"/>
              </w:rPr>
              <w:t>Email</w:t>
            </w:r>
          </w:p>
        </w:tc>
        <w:tc>
          <w:tcPr>
            <w:tcW w:w="6371" w:type="dxa"/>
            <w:gridSpan w:val="6"/>
          </w:tcPr>
          <w:p w14:paraId="45EC8661" w14:textId="77777777" w:rsidR="00DE4EF1" w:rsidRPr="009313A7" w:rsidRDefault="00DE4EF1" w:rsidP="0061438A">
            <w:pPr>
              <w:rPr>
                <w:rFonts w:ascii="Calibri" w:hAnsi="Calibri" w:cs="Calibri"/>
              </w:rPr>
            </w:pPr>
          </w:p>
        </w:tc>
      </w:tr>
      <w:tr w:rsidR="00DE4EF1" w:rsidRPr="009313A7" w14:paraId="0EE1549C" w14:textId="77777777" w:rsidTr="0061438A">
        <w:tc>
          <w:tcPr>
            <w:tcW w:w="9810" w:type="dxa"/>
            <w:gridSpan w:val="10"/>
          </w:tcPr>
          <w:p w14:paraId="02C5900C" w14:textId="77777777" w:rsidR="00DE4EF1" w:rsidRDefault="00DE4EF1" w:rsidP="0061438A">
            <w:pPr>
              <w:rPr>
                <w:rFonts w:ascii="Calibri" w:hAnsi="Calibri" w:cs="Calibri"/>
                <w:b/>
                <w:bCs/>
              </w:rPr>
            </w:pPr>
            <w:r w:rsidRPr="009313A7">
              <w:rPr>
                <w:rFonts w:ascii="Calibri" w:hAnsi="Calibri" w:cs="Calibri"/>
                <w:b/>
                <w:bCs/>
              </w:rPr>
              <w:t xml:space="preserve">Section 2 – </w:t>
            </w:r>
            <w:r w:rsidRPr="002A1E5F">
              <w:rPr>
                <w:rFonts w:ascii="Calibri" w:hAnsi="Calibri" w:cs="Calibri"/>
                <w:b/>
                <w:bCs/>
              </w:rPr>
              <w:t>Brief Description of the Firm</w:t>
            </w:r>
          </w:p>
          <w:p w14:paraId="7033D0E2" w14:textId="5E158EC0" w:rsidR="00DE4EF1" w:rsidRPr="004D2673" w:rsidRDefault="00856236" w:rsidP="0061438A">
            <w:pPr>
              <w:rPr>
                <w:rFonts w:ascii="Calibri" w:hAnsi="Calibri" w:cs="Calibri"/>
                <w:b/>
                <w:bCs/>
                <w:i/>
                <w:iCs/>
              </w:rPr>
            </w:pPr>
            <w:r w:rsidRPr="00856236">
              <w:rPr>
                <w:rFonts w:ascii="Calibri" w:hAnsi="Calibri" w:cs="Calibri"/>
                <w:i/>
                <w:iCs/>
              </w:rPr>
              <w:t>Provide a brief description of the firm, including its areas of expertise, organizational structure, and relevant experience in GASB/U.S. GAAP financial reporting, public sector consolidation and audit readiness, FMIS-enabled financial reporting, and government accounting capacity building.</w:t>
            </w:r>
          </w:p>
        </w:tc>
      </w:tr>
      <w:tr w:rsidR="00DE4EF1" w:rsidRPr="009313A7" w14:paraId="089335CA" w14:textId="77777777" w:rsidTr="0061438A">
        <w:trPr>
          <w:trHeight w:val="737"/>
        </w:trPr>
        <w:tc>
          <w:tcPr>
            <w:tcW w:w="9810" w:type="dxa"/>
            <w:gridSpan w:val="10"/>
          </w:tcPr>
          <w:p w14:paraId="75779B71" w14:textId="77777777" w:rsidR="00DE4EF1" w:rsidRPr="009313A7" w:rsidRDefault="00DE4EF1" w:rsidP="0061438A">
            <w:pPr>
              <w:rPr>
                <w:rFonts w:ascii="Calibri" w:hAnsi="Calibri" w:cs="Calibri"/>
              </w:rPr>
            </w:pPr>
          </w:p>
        </w:tc>
      </w:tr>
      <w:tr w:rsidR="00DE4EF1" w:rsidRPr="009313A7" w14:paraId="4D20A7BD" w14:textId="77777777" w:rsidTr="0061438A">
        <w:tc>
          <w:tcPr>
            <w:tcW w:w="9810" w:type="dxa"/>
            <w:gridSpan w:val="10"/>
          </w:tcPr>
          <w:p w14:paraId="1283440D" w14:textId="77777777" w:rsidR="00DE4EF1" w:rsidRDefault="00DE4EF1" w:rsidP="0061438A">
            <w:pPr>
              <w:rPr>
                <w:rFonts w:ascii="Calibri" w:hAnsi="Calibri" w:cs="Calibri"/>
                <w:b/>
                <w:bCs/>
              </w:rPr>
            </w:pPr>
            <w:r w:rsidRPr="009313A7">
              <w:rPr>
                <w:rFonts w:ascii="Calibri" w:hAnsi="Calibri" w:cs="Calibri"/>
                <w:b/>
                <w:bCs/>
              </w:rPr>
              <w:t xml:space="preserve">Section 3 – </w:t>
            </w:r>
            <w:r w:rsidRPr="002A1E5F">
              <w:rPr>
                <w:rFonts w:ascii="Calibri" w:hAnsi="Calibri" w:cs="Calibri"/>
                <w:b/>
                <w:bCs/>
              </w:rPr>
              <w:t>Relevant Experience of the Firm</w:t>
            </w:r>
          </w:p>
          <w:p w14:paraId="50D66D01" w14:textId="77777777" w:rsidR="00DE4EF1" w:rsidRPr="004D2673" w:rsidRDefault="00DE4EF1" w:rsidP="0061438A">
            <w:pPr>
              <w:rPr>
                <w:rFonts w:ascii="Calibri" w:hAnsi="Calibri" w:cs="Calibri"/>
                <w:i/>
                <w:iCs/>
              </w:rPr>
            </w:pPr>
            <w:r w:rsidRPr="004D2673">
              <w:rPr>
                <w:rFonts w:ascii="Calibri" w:hAnsi="Calibri" w:cs="Calibri"/>
                <w:i/>
                <w:iCs/>
              </w:rPr>
              <w:t>Provide details of up to five assignments undertaken during the past ten years that demonstrate the firm’s experience relevant to this assignment</w:t>
            </w:r>
          </w:p>
        </w:tc>
      </w:tr>
      <w:tr w:rsidR="00DE4EF1" w:rsidRPr="009313A7" w14:paraId="1365AD20" w14:textId="77777777" w:rsidTr="0061438A">
        <w:tc>
          <w:tcPr>
            <w:tcW w:w="1432" w:type="dxa"/>
          </w:tcPr>
          <w:p w14:paraId="78CFD878" w14:textId="77777777" w:rsidR="00DE4EF1" w:rsidRPr="009313A7" w:rsidRDefault="00DE4EF1" w:rsidP="0061438A">
            <w:pPr>
              <w:jc w:val="center"/>
              <w:rPr>
                <w:rFonts w:ascii="Calibri" w:hAnsi="Calibri" w:cs="Calibri"/>
                <w:b/>
                <w:bCs/>
                <w:sz w:val="20"/>
                <w:szCs w:val="20"/>
              </w:rPr>
            </w:pPr>
            <w:r w:rsidRPr="002339AD">
              <w:rPr>
                <w:rFonts w:ascii="Calibri" w:hAnsi="Calibri" w:cs="Calibri"/>
                <w:b/>
                <w:bCs/>
                <w:sz w:val="20"/>
                <w:szCs w:val="20"/>
              </w:rPr>
              <w:t>Project title</w:t>
            </w:r>
          </w:p>
        </w:tc>
        <w:tc>
          <w:tcPr>
            <w:tcW w:w="1284" w:type="dxa"/>
            <w:gridSpan w:val="2"/>
          </w:tcPr>
          <w:p w14:paraId="58B0797D"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Client Organization</w:t>
            </w:r>
          </w:p>
        </w:tc>
        <w:tc>
          <w:tcPr>
            <w:tcW w:w="880" w:type="dxa"/>
            <w:gridSpan w:val="2"/>
          </w:tcPr>
          <w:p w14:paraId="0531A108"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Country</w:t>
            </w:r>
          </w:p>
        </w:tc>
        <w:tc>
          <w:tcPr>
            <w:tcW w:w="1127" w:type="dxa"/>
            <w:gridSpan w:val="2"/>
          </w:tcPr>
          <w:p w14:paraId="5BFB639B"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Year Completed</w:t>
            </w:r>
          </w:p>
        </w:tc>
        <w:tc>
          <w:tcPr>
            <w:tcW w:w="2297" w:type="dxa"/>
            <w:gridSpan w:val="2"/>
          </w:tcPr>
          <w:p w14:paraId="562917E2"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Scope of Work</w:t>
            </w:r>
          </w:p>
        </w:tc>
        <w:tc>
          <w:tcPr>
            <w:tcW w:w="2790" w:type="dxa"/>
          </w:tcPr>
          <w:p w14:paraId="01862C7F"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Relevance to This Assignment</w:t>
            </w:r>
          </w:p>
        </w:tc>
      </w:tr>
      <w:tr w:rsidR="00DE4EF1" w:rsidRPr="009313A7" w14:paraId="2880A8E0" w14:textId="77777777" w:rsidTr="0061438A">
        <w:trPr>
          <w:trHeight w:val="404"/>
        </w:trPr>
        <w:tc>
          <w:tcPr>
            <w:tcW w:w="1432" w:type="dxa"/>
          </w:tcPr>
          <w:p w14:paraId="3EAF65D0" w14:textId="77777777" w:rsidR="00DE4EF1" w:rsidRPr="009313A7" w:rsidRDefault="00DE4EF1" w:rsidP="0061438A">
            <w:pPr>
              <w:rPr>
                <w:rFonts w:ascii="Calibri" w:hAnsi="Calibri" w:cs="Calibri"/>
              </w:rPr>
            </w:pPr>
          </w:p>
        </w:tc>
        <w:tc>
          <w:tcPr>
            <w:tcW w:w="1284" w:type="dxa"/>
            <w:gridSpan w:val="2"/>
          </w:tcPr>
          <w:p w14:paraId="69E1C2F3" w14:textId="77777777" w:rsidR="00DE4EF1" w:rsidRPr="009313A7" w:rsidRDefault="00DE4EF1" w:rsidP="0061438A">
            <w:pPr>
              <w:rPr>
                <w:rFonts w:ascii="Calibri" w:hAnsi="Calibri" w:cs="Calibri"/>
              </w:rPr>
            </w:pPr>
          </w:p>
        </w:tc>
        <w:tc>
          <w:tcPr>
            <w:tcW w:w="880" w:type="dxa"/>
            <w:gridSpan w:val="2"/>
          </w:tcPr>
          <w:p w14:paraId="1500D978" w14:textId="77777777" w:rsidR="00DE4EF1" w:rsidRPr="009313A7" w:rsidRDefault="00DE4EF1" w:rsidP="0061438A">
            <w:pPr>
              <w:rPr>
                <w:rFonts w:ascii="Calibri" w:hAnsi="Calibri" w:cs="Calibri"/>
              </w:rPr>
            </w:pPr>
          </w:p>
        </w:tc>
        <w:tc>
          <w:tcPr>
            <w:tcW w:w="1127" w:type="dxa"/>
            <w:gridSpan w:val="2"/>
          </w:tcPr>
          <w:p w14:paraId="5CA3875D" w14:textId="77777777" w:rsidR="00DE4EF1" w:rsidRPr="009313A7" w:rsidRDefault="00DE4EF1" w:rsidP="0061438A">
            <w:pPr>
              <w:rPr>
                <w:rFonts w:ascii="Calibri" w:hAnsi="Calibri" w:cs="Calibri"/>
              </w:rPr>
            </w:pPr>
          </w:p>
        </w:tc>
        <w:tc>
          <w:tcPr>
            <w:tcW w:w="2297" w:type="dxa"/>
            <w:gridSpan w:val="2"/>
          </w:tcPr>
          <w:p w14:paraId="088CF286" w14:textId="77777777" w:rsidR="00DE4EF1" w:rsidRPr="009313A7" w:rsidRDefault="00DE4EF1" w:rsidP="0061438A">
            <w:pPr>
              <w:rPr>
                <w:rFonts w:ascii="Calibri" w:hAnsi="Calibri" w:cs="Calibri"/>
              </w:rPr>
            </w:pPr>
          </w:p>
        </w:tc>
        <w:tc>
          <w:tcPr>
            <w:tcW w:w="2790" w:type="dxa"/>
          </w:tcPr>
          <w:p w14:paraId="2240BC33" w14:textId="77777777" w:rsidR="00DE4EF1" w:rsidRPr="009313A7" w:rsidRDefault="00DE4EF1" w:rsidP="0061438A">
            <w:pPr>
              <w:rPr>
                <w:rFonts w:ascii="Calibri" w:hAnsi="Calibri" w:cs="Calibri"/>
              </w:rPr>
            </w:pPr>
          </w:p>
        </w:tc>
      </w:tr>
      <w:tr w:rsidR="00DE4EF1" w:rsidRPr="009313A7" w14:paraId="2822D76F" w14:textId="77777777" w:rsidTr="0061438A">
        <w:trPr>
          <w:trHeight w:val="350"/>
        </w:trPr>
        <w:tc>
          <w:tcPr>
            <w:tcW w:w="1432" w:type="dxa"/>
          </w:tcPr>
          <w:p w14:paraId="6ADB63A0" w14:textId="77777777" w:rsidR="00DE4EF1" w:rsidRPr="009313A7" w:rsidRDefault="00DE4EF1" w:rsidP="0061438A">
            <w:pPr>
              <w:rPr>
                <w:rFonts w:ascii="Calibri" w:hAnsi="Calibri" w:cs="Calibri"/>
              </w:rPr>
            </w:pPr>
          </w:p>
        </w:tc>
        <w:tc>
          <w:tcPr>
            <w:tcW w:w="1284" w:type="dxa"/>
            <w:gridSpan w:val="2"/>
          </w:tcPr>
          <w:p w14:paraId="7D89F18C" w14:textId="77777777" w:rsidR="00DE4EF1" w:rsidRPr="009313A7" w:rsidRDefault="00DE4EF1" w:rsidP="0061438A">
            <w:pPr>
              <w:rPr>
                <w:rFonts w:ascii="Calibri" w:hAnsi="Calibri" w:cs="Calibri"/>
              </w:rPr>
            </w:pPr>
          </w:p>
        </w:tc>
        <w:tc>
          <w:tcPr>
            <w:tcW w:w="880" w:type="dxa"/>
            <w:gridSpan w:val="2"/>
          </w:tcPr>
          <w:p w14:paraId="300494F3" w14:textId="77777777" w:rsidR="00DE4EF1" w:rsidRPr="009313A7" w:rsidRDefault="00DE4EF1" w:rsidP="0061438A">
            <w:pPr>
              <w:rPr>
                <w:rFonts w:ascii="Calibri" w:hAnsi="Calibri" w:cs="Calibri"/>
              </w:rPr>
            </w:pPr>
          </w:p>
        </w:tc>
        <w:tc>
          <w:tcPr>
            <w:tcW w:w="1127" w:type="dxa"/>
            <w:gridSpan w:val="2"/>
          </w:tcPr>
          <w:p w14:paraId="3AD30951" w14:textId="77777777" w:rsidR="00DE4EF1" w:rsidRPr="009313A7" w:rsidRDefault="00DE4EF1" w:rsidP="0061438A">
            <w:pPr>
              <w:rPr>
                <w:rFonts w:ascii="Calibri" w:hAnsi="Calibri" w:cs="Calibri"/>
              </w:rPr>
            </w:pPr>
          </w:p>
        </w:tc>
        <w:tc>
          <w:tcPr>
            <w:tcW w:w="2297" w:type="dxa"/>
            <w:gridSpan w:val="2"/>
          </w:tcPr>
          <w:p w14:paraId="4D193680" w14:textId="77777777" w:rsidR="00DE4EF1" w:rsidRPr="009313A7" w:rsidRDefault="00DE4EF1" w:rsidP="0061438A">
            <w:pPr>
              <w:rPr>
                <w:rFonts w:ascii="Calibri" w:hAnsi="Calibri" w:cs="Calibri"/>
              </w:rPr>
            </w:pPr>
          </w:p>
        </w:tc>
        <w:tc>
          <w:tcPr>
            <w:tcW w:w="2790" w:type="dxa"/>
          </w:tcPr>
          <w:p w14:paraId="5B4CB0AE" w14:textId="77777777" w:rsidR="00DE4EF1" w:rsidRPr="009313A7" w:rsidRDefault="00DE4EF1" w:rsidP="0061438A">
            <w:pPr>
              <w:rPr>
                <w:rFonts w:ascii="Calibri" w:hAnsi="Calibri" w:cs="Calibri"/>
              </w:rPr>
            </w:pPr>
          </w:p>
        </w:tc>
      </w:tr>
      <w:tr w:rsidR="00DE4EF1" w:rsidRPr="009313A7" w14:paraId="0837F985" w14:textId="77777777" w:rsidTr="0061438A">
        <w:tc>
          <w:tcPr>
            <w:tcW w:w="1432" w:type="dxa"/>
          </w:tcPr>
          <w:p w14:paraId="5BAF7718" w14:textId="77777777" w:rsidR="00DE4EF1" w:rsidRPr="009313A7" w:rsidRDefault="00DE4EF1" w:rsidP="0061438A">
            <w:pPr>
              <w:rPr>
                <w:rFonts w:ascii="Calibri" w:hAnsi="Calibri" w:cs="Calibri"/>
              </w:rPr>
            </w:pPr>
          </w:p>
        </w:tc>
        <w:tc>
          <w:tcPr>
            <w:tcW w:w="1284" w:type="dxa"/>
            <w:gridSpan w:val="2"/>
          </w:tcPr>
          <w:p w14:paraId="7578AF47" w14:textId="77777777" w:rsidR="00DE4EF1" w:rsidRPr="009313A7" w:rsidRDefault="00DE4EF1" w:rsidP="0061438A">
            <w:pPr>
              <w:rPr>
                <w:rFonts w:ascii="Calibri" w:hAnsi="Calibri" w:cs="Calibri"/>
              </w:rPr>
            </w:pPr>
          </w:p>
        </w:tc>
        <w:tc>
          <w:tcPr>
            <w:tcW w:w="880" w:type="dxa"/>
            <w:gridSpan w:val="2"/>
          </w:tcPr>
          <w:p w14:paraId="31E935A6" w14:textId="77777777" w:rsidR="00DE4EF1" w:rsidRPr="009313A7" w:rsidRDefault="00DE4EF1" w:rsidP="0061438A">
            <w:pPr>
              <w:rPr>
                <w:rFonts w:ascii="Calibri" w:hAnsi="Calibri" w:cs="Calibri"/>
              </w:rPr>
            </w:pPr>
          </w:p>
        </w:tc>
        <w:tc>
          <w:tcPr>
            <w:tcW w:w="1127" w:type="dxa"/>
            <w:gridSpan w:val="2"/>
          </w:tcPr>
          <w:p w14:paraId="5ABBE8B6" w14:textId="77777777" w:rsidR="00DE4EF1" w:rsidRPr="009313A7" w:rsidRDefault="00DE4EF1" w:rsidP="0061438A">
            <w:pPr>
              <w:rPr>
                <w:rFonts w:ascii="Calibri" w:hAnsi="Calibri" w:cs="Calibri"/>
              </w:rPr>
            </w:pPr>
          </w:p>
        </w:tc>
        <w:tc>
          <w:tcPr>
            <w:tcW w:w="2297" w:type="dxa"/>
            <w:gridSpan w:val="2"/>
          </w:tcPr>
          <w:p w14:paraId="75DB6BED" w14:textId="77777777" w:rsidR="00DE4EF1" w:rsidRPr="009313A7" w:rsidRDefault="00DE4EF1" w:rsidP="0061438A">
            <w:pPr>
              <w:rPr>
                <w:rFonts w:ascii="Calibri" w:hAnsi="Calibri" w:cs="Calibri"/>
              </w:rPr>
            </w:pPr>
          </w:p>
        </w:tc>
        <w:tc>
          <w:tcPr>
            <w:tcW w:w="2790" w:type="dxa"/>
          </w:tcPr>
          <w:p w14:paraId="7DC84CD1" w14:textId="77777777" w:rsidR="00DE4EF1" w:rsidRPr="009313A7" w:rsidRDefault="00DE4EF1" w:rsidP="0061438A">
            <w:pPr>
              <w:rPr>
                <w:rFonts w:ascii="Calibri" w:hAnsi="Calibri" w:cs="Calibri"/>
              </w:rPr>
            </w:pPr>
          </w:p>
        </w:tc>
      </w:tr>
      <w:tr w:rsidR="00DE4EF1" w:rsidRPr="009313A7" w14:paraId="2EE65195" w14:textId="77777777" w:rsidTr="0061438A">
        <w:tc>
          <w:tcPr>
            <w:tcW w:w="1432" w:type="dxa"/>
          </w:tcPr>
          <w:p w14:paraId="666C2613" w14:textId="77777777" w:rsidR="00DE4EF1" w:rsidRPr="009313A7" w:rsidRDefault="00DE4EF1" w:rsidP="0061438A">
            <w:pPr>
              <w:rPr>
                <w:rFonts w:ascii="Calibri" w:hAnsi="Calibri" w:cs="Calibri"/>
              </w:rPr>
            </w:pPr>
          </w:p>
        </w:tc>
        <w:tc>
          <w:tcPr>
            <w:tcW w:w="1284" w:type="dxa"/>
            <w:gridSpan w:val="2"/>
          </w:tcPr>
          <w:p w14:paraId="5DFDA109" w14:textId="77777777" w:rsidR="00DE4EF1" w:rsidRPr="009313A7" w:rsidRDefault="00DE4EF1" w:rsidP="0061438A">
            <w:pPr>
              <w:rPr>
                <w:rFonts w:ascii="Calibri" w:hAnsi="Calibri" w:cs="Calibri"/>
              </w:rPr>
            </w:pPr>
          </w:p>
        </w:tc>
        <w:tc>
          <w:tcPr>
            <w:tcW w:w="880" w:type="dxa"/>
            <w:gridSpan w:val="2"/>
          </w:tcPr>
          <w:p w14:paraId="6617B2F4" w14:textId="77777777" w:rsidR="00DE4EF1" w:rsidRPr="009313A7" w:rsidRDefault="00DE4EF1" w:rsidP="0061438A">
            <w:pPr>
              <w:rPr>
                <w:rFonts w:ascii="Calibri" w:hAnsi="Calibri" w:cs="Calibri"/>
              </w:rPr>
            </w:pPr>
          </w:p>
        </w:tc>
        <w:tc>
          <w:tcPr>
            <w:tcW w:w="1127" w:type="dxa"/>
            <w:gridSpan w:val="2"/>
          </w:tcPr>
          <w:p w14:paraId="36392EEE" w14:textId="77777777" w:rsidR="00DE4EF1" w:rsidRPr="009313A7" w:rsidRDefault="00DE4EF1" w:rsidP="0061438A">
            <w:pPr>
              <w:rPr>
                <w:rFonts w:ascii="Calibri" w:hAnsi="Calibri" w:cs="Calibri"/>
              </w:rPr>
            </w:pPr>
          </w:p>
        </w:tc>
        <w:tc>
          <w:tcPr>
            <w:tcW w:w="2297" w:type="dxa"/>
            <w:gridSpan w:val="2"/>
          </w:tcPr>
          <w:p w14:paraId="4ACA36B4" w14:textId="77777777" w:rsidR="00DE4EF1" w:rsidRPr="009313A7" w:rsidRDefault="00DE4EF1" w:rsidP="0061438A">
            <w:pPr>
              <w:rPr>
                <w:rFonts w:ascii="Calibri" w:hAnsi="Calibri" w:cs="Calibri"/>
              </w:rPr>
            </w:pPr>
          </w:p>
        </w:tc>
        <w:tc>
          <w:tcPr>
            <w:tcW w:w="2790" w:type="dxa"/>
          </w:tcPr>
          <w:p w14:paraId="4AA173DA" w14:textId="77777777" w:rsidR="00DE4EF1" w:rsidRPr="009313A7" w:rsidRDefault="00DE4EF1" w:rsidP="0061438A">
            <w:pPr>
              <w:rPr>
                <w:rFonts w:ascii="Calibri" w:hAnsi="Calibri" w:cs="Calibri"/>
              </w:rPr>
            </w:pPr>
          </w:p>
        </w:tc>
      </w:tr>
      <w:tr w:rsidR="00DE4EF1" w:rsidRPr="009313A7" w14:paraId="72EBCDDB" w14:textId="77777777" w:rsidTr="0061438A">
        <w:tc>
          <w:tcPr>
            <w:tcW w:w="1432" w:type="dxa"/>
          </w:tcPr>
          <w:p w14:paraId="54D47D5F" w14:textId="77777777" w:rsidR="00DE4EF1" w:rsidRPr="009313A7" w:rsidRDefault="00DE4EF1" w:rsidP="0061438A">
            <w:pPr>
              <w:rPr>
                <w:rFonts w:ascii="Calibri" w:hAnsi="Calibri" w:cs="Calibri"/>
              </w:rPr>
            </w:pPr>
          </w:p>
        </w:tc>
        <w:tc>
          <w:tcPr>
            <w:tcW w:w="1284" w:type="dxa"/>
            <w:gridSpan w:val="2"/>
          </w:tcPr>
          <w:p w14:paraId="76DA80D9" w14:textId="77777777" w:rsidR="00DE4EF1" w:rsidRPr="009313A7" w:rsidRDefault="00DE4EF1" w:rsidP="0061438A">
            <w:pPr>
              <w:rPr>
                <w:rFonts w:ascii="Calibri" w:hAnsi="Calibri" w:cs="Calibri"/>
              </w:rPr>
            </w:pPr>
          </w:p>
        </w:tc>
        <w:tc>
          <w:tcPr>
            <w:tcW w:w="880" w:type="dxa"/>
            <w:gridSpan w:val="2"/>
          </w:tcPr>
          <w:p w14:paraId="378DEEC8" w14:textId="77777777" w:rsidR="00DE4EF1" w:rsidRPr="009313A7" w:rsidRDefault="00DE4EF1" w:rsidP="0061438A">
            <w:pPr>
              <w:rPr>
                <w:rFonts w:ascii="Calibri" w:hAnsi="Calibri" w:cs="Calibri"/>
              </w:rPr>
            </w:pPr>
          </w:p>
        </w:tc>
        <w:tc>
          <w:tcPr>
            <w:tcW w:w="1127" w:type="dxa"/>
            <w:gridSpan w:val="2"/>
          </w:tcPr>
          <w:p w14:paraId="5B0E4280" w14:textId="77777777" w:rsidR="00DE4EF1" w:rsidRPr="009313A7" w:rsidRDefault="00DE4EF1" w:rsidP="0061438A">
            <w:pPr>
              <w:rPr>
                <w:rFonts w:ascii="Calibri" w:hAnsi="Calibri" w:cs="Calibri"/>
              </w:rPr>
            </w:pPr>
          </w:p>
        </w:tc>
        <w:tc>
          <w:tcPr>
            <w:tcW w:w="2297" w:type="dxa"/>
            <w:gridSpan w:val="2"/>
          </w:tcPr>
          <w:p w14:paraId="4D1A0C27" w14:textId="77777777" w:rsidR="00DE4EF1" w:rsidRPr="009313A7" w:rsidRDefault="00DE4EF1" w:rsidP="0061438A">
            <w:pPr>
              <w:rPr>
                <w:rFonts w:ascii="Calibri" w:hAnsi="Calibri" w:cs="Calibri"/>
              </w:rPr>
            </w:pPr>
          </w:p>
        </w:tc>
        <w:tc>
          <w:tcPr>
            <w:tcW w:w="2790" w:type="dxa"/>
          </w:tcPr>
          <w:p w14:paraId="7B512455" w14:textId="77777777" w:rsidR="00DE4EF1" w:rsidRPr="009313A7" w:rsidRDefault="00DE4EF1" w:rsidP="0061438A">
            <w:pPr>
              <w:rPr>
                <w:rFonts w:ascii="Calibri" w:hAnsi="Calibri" w:cs="Calibri"/>
              </w:rPr>
            </w:pPr>
          </w:p>
        </w:tc>
      </w:tr>
      <w:tr w:rsidR="00DE4EF1" w:rsidRPr="009313A7" w14:paraId="12A1202A" w14:textId="77777777" w:rsidTr="0061438A">
        <w:tc>
          <w:tcPr>
            <w:tcW w:w="9810" w:type="dxa"/>
            <w:gridSpan w:val="10"/>
          </w:tcPr>
          <w:p w14:paraId="5B4549DC" w14:textId="77777777" w:rsidR="00DE4EF1" w:rsidRPr="00D67D3F" w:rsidRDefault="00DE4EF1" w:rsidP="0061438A">
            <w:pPr>
              <w:rPr>
                <w:rFonts w:ascii="Calibri" w:hAnsi="Calibri" w:cs="Calibri"/>
                <w:b/>
                <w:bCs/>
              </w:rPr>
            </w:pPr>
            <w:r w:rsidRPr="00D67D3F">
              <w:rPr>
                <w:rFonts w:ascii="Calibri" w:hAnsi="Calibri" w:cs="Calibri"/>
                <w:b/>
                <w:bCs/>
              </w:rPr>
              <w:t>Section 4 – Technical and Managerial Capacity</w:t>
            </w:r>
          </w:p>
          <w:p w14:paraId="0C2F6E24" w14:textId="77777777" w:rsidR="00DE4EF1" w:rsidRPr="009B36DB" w:rsidRDefault="00DE4EF1" w:rsidP="0061438A">
            <w:pPr>
              <w:rPr>
                <w:rFonts w:ascii="Calibri" w:hAnsi="Calibri" w:cs="Calibri"/>
                <w:b/>
                <w:bCs/>
                <w:color w:val="FF0000"/>
              </w:rPr>
            </w:pPr>
            <w:r w:rsidRPr="00D67D3F">
              <w:rPr>
                <w:rFonts w:ascii="Calibri" w:hAnsi="Calibri" w:cs="Calibri"/>
              </w:rPr>
              <w:t>Describe the firm’s technical and managerial capacity to undertake the assignment.</w:t>
            </w:r>
          </w:p>
        </w:tc>
      </w:tr>
      <w:tr w:rsidR="00DE4EF1" w:rsidRPr="009313A7" w14:paraId="3A9D04AC" w14:textId="77777777" w:rsidTr="0061438A">
        <w:trPr>
          <w:trHeight w:val="791"/>
        </w:trPr>
        <w:tc>
          <w:tcPr>
            <w:tcW w:w="9810" w:type="dxa"/>
            <w:gridSpan w:val="10"/>
          </w:tcPr>
          <w:p w14:paraId="4A5BB0DE" w14:textId="77777777" w:rsidR="00DE4EF1" w:rsidRPr="009B36DB" w:rsidRDefault="00DE4EF1" w:rsidP="0061438A">
            <w:pPr>
              <w:rPr>
                <w:rFonts w:ascii="Calibri" w:hAnsi="Calibri" w:cs="Calibri"/>
                <w:b/>
                <w:bCs/>
                <w:color w:val="FF0000"/>
              </w:rPr>
            </w:pPr>
          </w:p>
        </w:tc>
      </w:tr>
      <w:tr w:rsidR="00DE4EF1" w:rsidRPr="009313A7" w14:paraId="21120658" w14:textId="77777777" w:rsidTr="0061438A">
        <w:tc>
          <w:tcPr>
            <w:tcW w:w="9810" w:type="dxa"/>
            <w:gridSpan w:val="10"/>
          </w:tcPr>
          <w:p w14:paraId="34C91406" w14:textId="77777777" w:rsidR="00DE4EF1" w:rsidRPr="009313A7" w:rsidRDefault="00DE4EF1" w:rsidP="0061438A">
            <w:pPr>
              <w:rPr>
                <w:rFonts w:ascii="Calibri" w:hAnsi="Calibri" w:cs="Calibri"/>
                <w:b/>
                <w:bCs/>
              </w:rPr>
            </w:pPr>
            <w:r w:rsidRPr="009313A7">
              <w:rPr>
                <w:rFonts w:ascii="Calibri" w:hAnsi="Calibri" w:cs="Calibri"/>
                <w:b/>
                <w:bCs/>
              </w:rPr>
              <w:t>Section 5 – Availability of Key Experts</w:t>
            </w:r>
          </w:p>
        </w:tc>
      </w:tr>
      <w:tr w:rsidR="00DE4EF1" w:rsidRPr="009313A7" w14:paraId="03F5CD07" w14:textId="77777777" w:rsidTr="0061438A">
        <w:tc>
          <w:tcPr>
            <w:tcW w:w="2164" w:type="dxa"/>
            <w:gridSpan w:val="2"/>
          </w:tcPr>
          <w:p w14:paraId="4B8A217B"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Expert Role</w:t>
            </w:r>
          </w:p>
        </w:tc>
        <w:tc>
          <w:tcPr>
            <w:tcW w:w="1526" w:type="dxa"/>
            <w:gridSpan w:val="4"/>
          </w:tcPr>
          <w:p w14:paraId="0D33386A"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Name</w:t>
            </w:r>
          </w:p>
        </w:tc>
        <w:tc>
          <w:tcPr>
            <w:tcW w:w="1170" w:type="dxa"/>
            <w:gridSpan w:val="2"/>
          </w:tcPr>
          <w:p w14:paraId="0107EDFD"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Years of Experience</w:t>
            </w:r>
          </w:p>
        </w:tc>
        <w:tc>
          <w:tcPr>
            <w:tcW w:w="2160" w:type="dxa"/>
          </w:tcPr>
          <w:p w14:paraId="2841AE38"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Area of Expertise</w:t>
            </w:r>
          </w:p>
        </w:tc>
        <w:tc>
          <w:tcPr>
            <w:tcW w:w="2790" w:type="dxa"/>
          </w:tcPr>
          <w:p w14:paraId="7AC573BB" w14:textId="77777777" w:rsidR="00DE4EF1" w:rsidRPr="009313A7" w:rsidRDefault="00DE4EF1" w:rsidP="0061438A">
            <w:pPr>
              <w:jc w:val="center"/>
              <w:rPr>
                <w:rFonts w:ascii="Calibri" w:hAnsi="Calibri" w:cs="Calibri"/>
                <w:b/>
                <w:bCs/>
                <w:sz w:val="20"/>
                <w:szCs w:val="20"/>
              </w:rPr>
            </w:pPr>
            <w:r w:rsidRPr="009313A7">
              <w:rPr>
                <w:rFonts w:ascii="Calibri" w:hAnsi="Calibri" w:cs="Calibri"/>
                <w:b/>
                <w:bCs/>
                <w:sz w:val="20"/>
                <w:szCs w:val="20"/>
              </w:rPr>
              <w:t>Relevant Experience Summary</w:t>
            </w:r>
          </w:p>
        </w:tc>
      </w:tr>
      <w:tr w:rsidR="00DE4EF1" w:rsidRPr="009313A7" w14:paraId="29FCBE26" w14:textId="77777777" w:rsidTr="0061438A">
        <w:tc>
          <w:tcPr>
            <w:tcW w:w="2164" w:type="dxa"/>
            <w:gridSpan w:val="2"/>
          </w:tcPr>
          <w:p w14:paraId="07C7399F" w14:textId="75E37D37" w:rsidR="00DE4EF1" w:rsidRPr="009313A7" w:rsidRDefault="00856236" w:rsidP="0061438A">
            <w:pPr>
              <w:rPr>
                <w:rFonts w:ascii="Calibri" w:hAnsi="Calibri" w:cs="Calibri"/>
                <w:sz w:val="20"/>
                <w:szCs w:val="20"/>
              </w:rPr>
            </w:pPr>
            <w:r w:rsidRPr="00856236">
              <w:rPr>
                <w:rFonts w:ascii="Calibri" w:hAnsi="Calibri" w:cs="Calibri"/>
                <w:sz w:val="20"/>
                <w:szCs w:val="20"/>
              </w:rPr>
              <w:t>Team Leader – Senior GASB/Government Accounting Specialist</w:t>
            </w:r>
          </w:p>
        </w:tc>
        <w:tc>
          <w:tcPr>
            <w:tcW w:w="1526" w:type="dxa"/>
            <w:gridSpan w:val="4"/>
          </w:tcPr>
          <w:p w14:paraId="00FA4575" w14:textId="77777777" w:rsidR="00DE4EF1" w:rsidRPr="009313A7" w:rsidRDefault="00DE4EF1" w:rsidP="0061438A">
            <w:pPr>
              <w:rPr>
                <w:rFonts w:ascii="Calibri" w:hAnsi="Calibri" w:cs="Calibri"/>
              </w:rPr>
            </w:pPr>
          </w:p>
        </w:tc>
        <w:tc>
          <w:tcPr>
            <w:tcW w:w="1170" w:type="dxa"/>
            <w:gridSpan w:val="2"/>
          </w:tcPr>
          <w:p w14:paraId="1C4751ED" w14:textId="77777777" w:rsidR="00DE4EF1" w:rsidRPr="009313A7" w:rsidRDefault="00DE4EF1" w:rsidP="0061438A">
            <w:pPr>
              <w:rPr>
                <w:rFonts w:ascii="Calibri" w:hAnsi="Calibri" w:cs="Calibri"/>
              </w:rPr>
            </w:pPr>
          </w:p>
        </w:tc>
        <w:tc>
          <w:tcPr>
            <w:tcW w:w="2160" w:type="dxa"/>
          </w:tcPr>
          <w:p w14:paraId="771EC251" w14:textId="77777777" w:rsidR="00DE4EF1" w:rsidRPr="009313A7" w:rsidRDefault="00DE4EF1" w:rsidP="0061438A">
            <w:pPr>
              <w:rPr>
                <w:rFonts w:ascii="Calibri" w:hAnsi="Calibri" w:cs="Calibri"/>
              </w:rPr>
            </w:pPr>
          </w:p>
        </w:tc>
        <w:tc>
          <w:tcPr>
            <w:tcW w:w="2790" w:type="dxa"/>
          </w:tcPr>
          <w:p w14:paraId="7211A53B" w14:textId="77777777" w:rsidR="00DE4EF1" w:rsidRPr="009313A7" w:rsidRDefault="00DE4EF1" w:rsidP="0061438A">
            <w:pPr>
              <w:rPr>
                <w:rFonts w:ascii="Calibri" w:hAnsi="Calibri" w:cs="Calibri"/>
              </w:rPr>
            </w:pPr>
          </w:p>
        </w:tc>
      </w:tr>
      <w:tr w:rsidR="00DE4EF1" w:rsidRPr="009313A7" w14:paraId="3089A757" w14:textId="77777777" w:rsidTr="0061438A">
        <w:tc>
          <w:tcPr>
            <w:tcW w:w="2164" w:type="dxa"/>
            <w:gridSpan w:val="2"/>
          </w:tcPr>
          <w:p w14:paraId="60177911" w14:textId="313FBB4E" w:rsidR="00DE4EF1" w:rsidRPr="009313A7" w:rsidRDefault="00856236" w:rsidP="0061438A">
            <w:pPr>
              <w:rPr>
                <w:rFonts w:ascii="Calibri" w:hAnsi="Calibri" w:cs="Calibri"/>
                <w:sz w:val="20"/>
                <w:szCs w:val="20"/>
              </w:rPr>
            </w:pPr>
            <w:r w:rsidRPr="00856236">
              <w:rPr>
                <w:rFonts w:ascii="Calibri" w:hAnsi="Calibri" w:cs="Calibri"/>
                <w:sz w:val="20"/>
                <w:szCs w:val="20"/>
              </w:rPr>
              <w:t>Component Unit Consolidation and Audit Readiness Specialist</w:t>
            </w:r>
          </w:p>
        </w:tc>
        <w:tc>
          <w:tcPr>
            <w:tcW w:w="1526" w:type="dxa"/>
            <w:gridSpan w:val="4"/>
          </w:tcPr>
          <w:p w14:paraId="7F8C6307" w14:textId="77777777" w:rsidR="00DE4EF1" w:rsidRPr="009313A7" w:rsidRDefault="00DE4EF1" w:rsidP="0061438A">
            <w:pPr>
              <w:rPr>
                <w:rFonts w:ascii="Calibri" w:hAnsi="Calibri" w:cs="Calibri"/>
              </w:rPr>
            </w:pPr>
          </w:p>
        </w:tc>
        <w:tc>
          <w:tcPr>
            <w:tcW w:w="1170" w:type="dxa"/>
            <w:gridSpan w:val="2"/>
          </w:tcPr>
          <w:p w14:paraId="47C00C49" w14:textId="77777777" w:rsidR="00DE4EF1" w:rsidRPr="009313A7" w:rsidRDefault="00DE4EF1" w:rsidP="0061438A">
            <w:pPr>
              <w:rPr>
                <w:rFonts w:ascii="Calibri" w:hAnsi="Calibri" w:cs="Calibri"/>
              </w:rPr>
            </w:pPr>
          </w:p>
        </w:tc>
        <w:tc>
          <w:tcPr>
            <w:tcW w:w="2160" w:type="dxa"/>
          </w:tcPr>
          <w:p w14:paraId="2DA43964" w14:textId="77777777" w:rsidR="00DE4EF1" w:rsidRPr="009313A7" w:rsidRDefault="00DE4EF1" w:rsidP="0061438A">
            <w:pPr>
              <w:rPr>
                <w:rFonts w:ascii="Calibri" w:hAnsi="Calibri" w:cs="Calibri"/>
              </w:rPr>
            </w:pPr>
          </w:p>
        </w:tc>
        <w:tc>
          <w:tcPr>
            <w:tcW w:w="2790" w:type="dxa"/>
          </w:tcPr>
          <w:p w14:paraId="103A8840" w14:textId="77777777" w:rsidR="00DE4EF1" w:rsidRPr="009313A7" w:rsidRDefault="00DE4EF1" w:rsidP="0061438A">
            <w:pPr>
              <w:rPr>
                <w:rFonts w:ascii="Calibri" w:hAnsi="Calibri" w:cs="Calibri"/>
              </w:rPr>
            </w:pPr>
          </w:p>
        </w:tc>
      </w:tr>
      <w:tr w:rsidR="00DE4EF1" w:rsidRPr="009313A7" w14:paraId="48CF64CD" w14:textId="77777777" w:rsidTr="0061438A">
        <w:tc>
          <w:tcPr>
            <w:tcW w:w="2164" w:type="dxa"/>
            <w:gridSpan w:val="2"/>
          </w:tcPr>
          <w:p w14:paraId="2BE56EE7" w14:textId="424AB1FC" w:rsidR="00DE4EF1" w:rsidRPr="009313A7" w:rsidRDefault="00856236" w:rsidP="0061438A">
            <w:pPr>
              <w:rPr>
                <w:rFonts w:ascii="Calibri" w:hAnsi="Calibri" w:cs="Calibri"/>
                <w:sz w:val="20"/>
                <w:szCs w:val="20"/>
              </w:rPr>
            </w:pPr>
            <w:r w:rsidRPr="00856236">
              <w:rPr>
                <w:rFonts w:ascii="Calibri" w:hAnsi="Calibri" w:cs="Calibri"/>
                <w:sz w:val="20"/>
                <w:szCs w:val="20"/>
              </w:rPr>
              <w:t>FMIS Financial Reporting and Chart of Accounts Specialist</w:t>
            </w:r>
          </w:p>
        </w:tc>
        <w:tc>
          <w:tcPr>
            <w:tcW w:w="1526" w:type="dxa"/>
            <w:gridSpan w:val="4"/>
          </w:tcPr>
          <w:p w14:paraId="1BDC5389" w14:textId="77777777" w:rsidR="00DE4EF1" w:rsidRPr="009313A7" w:rsidRDefault="00DE4EF1" w:rsidP="0061438A">
            <w:pPr>
              <w:rPr>
                <w:rFonts w:ascii="Calibri" w:hAnsi="Calibri" w:cs="Calibri"/>
              </w:rPr>
            </w:pPr>
          </w:p>
        </w:tc>
        <w:tc>
          <w:tcPr>
            <w:tcW w:w="1170" w:type="dxa"/>
            <w:gridSpan w:val="2"/>
          </w:tcPr>
          <w:p w14:paraId="6E7D6A69" w14:textId="77777777" w:rsidR="00DE4EF1" w:rsidRPr="009313A7" w:rsidRDefault="00DE4EF1" w:rsidP="0061438A">
            <w:pPr>
              <w:rPr>
                <w:rFonts w:ascii="Calibri" w:hAnsi="Calibri" w:cs="Calibri"/>
              </w:rPr>
            </w:pPr>
          </w:p>
        </w:tc>
        <w:tc>
          <w:tcPr>
            <w:tcW w:w="2160" w:type="dxa"/>
          </w:tcPr>
          <w:p w14:paraId="5C682E76" w14:textId="77777777" w:rsidR="00DE4EF1" w:rsidRPr="009313A7" w:rsidRDefault="00DE4EF1" w:rsidP="0061438A">
            <w:pPr>
              <w:rPr>
                <w:rFonts w:ascii="Calibri" w:hAnsi="Calibri" w:cs="Calibri"/>
              </w:rPr>
            </w:pPr>
          </w:p>
        </w:tc>
        <w:tc>
          <w:tcPr>
            <w:tcW w:w="2790" w:type="dxa"/>
          </w:tcPr>
          <w:p w14:paraId="23CB497F" w14:textId="77777777" w:rsidR="00DE4EF1" w:rsidRPr="009313A7" w:rsidRDefault="00DE4EF1" w:rsidP="0061438A">
            <w:pPr>
              <w:rPr>
                <w:rFonts w:ascii="Calibri" w:hAnsi="Calibri" w:cs="Calibri"/>
              </w:rPr>
            </w:pPr>
          </w:p>
        </w:tc>
      </w:tr>
      <w:tr w:rsidR="00DE4EF1" w:rsidRPr="009313A7" w14:paraId="12478930" w14:textId="77777777" w:rsidTr="0061438A">
        <w:tc>
          <w:tcPr>
            <w:tcW w:w="2164" w:type="dxa"/>
            <w:gridSpan w:val="2"/>
          </w:tcPr>
          <w:p w14:paraId="575AFA3E" w14:textId="7A9E1CA4" w:rsidR="00DE4EF1" w:rsidRPr="009313A7" w:rsidRDefault="00856236" w:rsidP="0061438A">
            <w:pPr>
              <w:rPr>
                <w:rFonts w:ascii="Calibri" w:hAnsi="Calibri" w:cs="Calibri"/>
                <w:sz w:val="20"/>
                <w:szCs w:val="20"/>
              </w:rPr>
            </w:pPr>
            <w:r w:rsidRPr="00856236">
              <w:rPr>
                <w:rFonts w:ascii="Calibri" w:hAnsi="Calibri" w:cs="Calibri"/>
                <w:sz w:val="20"/>
                <w:szCs w:val="20"/>
              </w:rPr>
              <w:t>[Additional specialist, if proposed]</w:t>
            </w:r>
          </w:p>
        </w:tc>
        <w:tc>
          <w:tcPr>
            <w:tcW w:w="1526" w:type="dxa"/>
            <w:gridSpan w:val="4"/>
          </w:tcPr>
          <w:p w14:paraId="583EFA55" w14:textId="77777777" w:rsidR="00DE4EF1" w:rsidRPr="009313A7" w:rsidRDefault="00DE4EF1" w:rsidP="0061438A">
            <w:pPr>
              <w:rPr>
                <w:rFonts w:ascii="Calibri" w:hAnsi="Calibri" w:cs="Calibri"/>
              </w:rPr>
            </w:pPr>
          </w:p>
        </w:tc>
        <w:tc>
          <w:tcPr>
            <w:tcW w:w="1170" w:type="dxa"/>
            <w:gridSpan w:val="2"/>
          </w:tcPr>
          <w:p w14:paraId="0316789B" w14:textId="77777777" w:rsidR="00DE4EF1" w:rsidRPr="009313A7" w:rsidRDefault="00DE4EF1" w:rsidP="0061438A">
            <w:pPr>
              <w:rPr>
                <w:rFonts w:ascii="Calibri" w:hAnsi="Calibri" w:cs="Calibri"/>
              </w:rPr>
            </w:pPr>
          </w:p>
        </w:tc>
        <w:tc>
          <w:tcPr>
            <w:tcW w:w="2160" w:type="dxa"/>
          </w:tcPr>
          <w:p w14:paraId="101D911A" w14:textId="77777777" w:rsidR="00DE4EF1" w:rsidRPr="009313A7" w:rsidRDefault="00DE4EF1" w:rsidP="0061438A">
            <w:pPr>
              <w:rPr>
                <w:rFonts w:ascii="Calibri" w:hAnsi="Calibri" w:cs="Calibri"/>
              </w:rPr>
            </w:pPr>
          </w:p>
        </w:tc>
        <w:tc>
          <w:tcPr>
            <w:tcW w:w="2790" w:type="dxa"/>
          </w:tcPr>
          <w:p w14:paraId="59544E2A" w14:textId="77777777" w:rsidR="00DE4EF1" w:rsidRPr="009313A7" w:rsidRDefault="00DE4EF1" w:rsidP="0061438A">
            <w:pPr>
              <w:rPr>
                <w:rFonts w:ascii="Calibri" w:hAnsi="Calibri" w:cs="Calibri"/>
              </w:rPr>
            </w:pPr>
          </w:p>
        </w:tc>
      </w:tr>
      <w:tr w:rsidR="00DE4EF1" w:rsidRPr="009313A7" w14:paraId="46326BF3" w14:textId="77777777" w:rsidTr="0061438A">
        <w:tc>
          <w:tcPr>
            <w:tcW w:w="9810" w:type="dxa"/>
            <w:gridSpan w:val="10"/>
          </w:tcPr>
          <w:p w14:paraId="5D66A770" w14:textId="77777777" w:rsidR="00DE4EF1" w:rsidRPr="009313A7" w:rsidRDefault="00DE4EF1" w:rsidP="0061438A">
            <w:pPr>
              <w:rPr>
                <w:rFonts w:ascii="Calibri" w:hAnsi="Calibri" w:cs="Calibri"/>
                <w:b/>
                <w:bCs/>
              </w:rPr>
            </w:pPr>
            <w:r w:rsidRPr="00C275D1">
              <w:rPr>
                <w:rFonts w:ascii="Calibri" w:hAnsi="Calibri" w:cs="Calibri"/>
                <w:b/>
                <w:bCs/>
              </w:rPr>
              <w:t>Section 6 – Response to Evaluation Criteria</w:t>
            </w:r>
          </w:p>
        </w:tc>
      </w:tr>
      <w:tr w:rsidR="00DE4EF1" w:rsidRPr="009313A7" w14:paraId="74F5067A" w14:textId="77777777" w:rsidTr="0061438A">
        <w:tc>
          <w:tcPr>
            <w:tcW w:w="9810" w:type="dxa"/>
            <w:gridSpan w:val="10"/>
          </w:tcPr>
          <w:p w14:paraId="17641136" w14:textId="010E6E81" w:rsidR="00DE4EF1" w:rsidRPr="009313A7" w:rsidRDefault="00DE4EF1" w:rsidP="0061438A">
            <w:pPr>
              <w:rPr>
                <w:rFonts w:ascii="Calibri" w:hAnsi="Calibri" w:cs="Calibri"/>
              </w:rPr>
            </w:pPr>
            <w:r w:rsidRPr="009313A7">
              <w:rPr>
                <w:rFonts w:ascii="Calibri" w:hAnsi="Calibri" w:cs="Calibri"/>
              </w:rPr>
              <w:t xml:space="preserve">6.1 </w:t>
            </w:r>
            <w:r w:rsidR="00426DC3">
              <w:rPr>
                <w:rFonts w:ascii="Calibri" w:hAnsi="Calibri" w:cs="Calibri"/>
              </w:rPr>
              <w:t>At least five years of e</w:t>
            </w:r>
            <w:r w:rsidR="00856236" w:rsidRPr="00856236">
              <w:rPr>
                <w:rFonts w:ascii="Calibri" w:hAnsi="Calibri" w:cs="Calibri"/>
              </w:rPr>
              <w:t>xperience in GASB/U.S. GAAP financial statement preparation and quality assurance</w:t>
            </w:r>
          </w:p>
        </w:tc>
      </w:tr>
      <w:tr w:rsidR="00DE4EF1" w:rsidRPr="009313A7" w14:paraId="4C0C7AE0" w14:textId="77777777" w:rsidTr="0061438A">
        <w:trPr>
          <w:trHeight w:val="818"/>
        </w:trPr>
        <w:tc>
          <w:tcPr>
            <w:tcW w:w="9810" w:type="dxa"/>
            <w:gridSpan w:val="10"/>
          </w:tcPr>
          <w:p w14:paraId="7706698F" w14:textId="77777777" w:rsidR="00DE4EF1" w:rsidRPr="009313A7" w:rsidRDefault="00DE4EF1" w:rsidP="0061438A">
            <w:pPr>
              <w:rPr>
                <w:rFonts w:ascii="Calibri" w:hAnsi="Calibri" w:cs="Calibri"/>
              </w:rPr>
            </w:pPr>
          </w:p>
        </w:tc>
      </w:tr>
      <w:tr w:rsidR="00DE4EF1" w:rsidRPr="009313A7" w14:paraId="5055BCCA" w14:textId="77777777" w:rsidTr="0061438A">
        <w:tc>
          <w:tcPr>
            <w:tcW w:w="9810" w:type="dxa"/>
            <w:gridSpan w:val="10"/>
          </w:tcPr>
          <w:p w14:paraId="15D2BAD2" w14:textId="73B27A36" w:rsidR="00DE4EF1" w:rsidRPr="009313A7" w:rsidRDefault="00DE4EF1" w:rsidP="0061438A">
            <w:pPr>
              <w:rPr>
                <w:rFonts w:ascii="Calibri" w:hAnsi="Calibri" w:cs="Calibri"/>
              </w:rPr>
            </w:pPr>
            <w:r w:rsidRPr="009313A7">
              <w:rPr>
                <w:rFonts w:ascii="Calibri" w:hAnsi="Calibri" w:cs="Calibri"/>
              </w:rPr>
              <w:t xml:space="preserve">6.2 </w:t>
            </w:r>
            <w:r w:rsidR="00856236" w:rsidRPr="00856236">
              <w:rPr>
                <w:rFonts w:ascii="Calibri" w:hAnsi="Calibri" w:cs="Calibri"/>
              </w:rPr>
              <w:t>Experience in consolidation, year-end close, and audit readiness</w:t>
            </w:r>
          </w:p>
        </w:tc>
      </w:tr>
      <w:tr w:rsidR="00DE4EF1" w:rsidRPr="009313A7" w14:paraId="05E8DF31" w14:textId="77777777" w:rsidTr="0061438A">
        <w:trPr>
          <w:trHeight w:val="890"/>
        </w:trPr>
        <w:tc>
          <w:tcPr>
            <w:tcW w:w="9810" w:type="dxa"/>
            <w:gridSpan w:val="10"/>
          </w:tcPr>
          <w:p w14:paraId="04387B8F" w14:textId="77777777" w:rsidR="00DE4EF1" w:rsidRPr="009313A7" w:rsidRDefault="00DE4EF1" w:rsidP="0061438A">
            <w:pPr>
              <w:rPr>
                <w:rFonts w:ascii="Calibri" w:hAnsi="Calibri" w:cs="Calibri"/>
              </w:rPr>
            </w:pPr>
          </w:p>
        </w:tc>
      </w:tr>
      <w:tr w:rsidR="00DE4EF1" w:rsidRPr="009313A7" w14:paraId="5A0327EA" w14:textId="77777777" w:rsidTr="0061438A">
        <w:tc>
          <w:tcPr>
            <w:tcW w:w="9810" w:type="dxa"/>
            <w:gridSpan w:val="10"/>
          </w:tcPr>
          <w:p w14:paraId="51C6FDCB" w14:textId="3B694114" w:rsidR="00DE4EF1" w:rsidRPr="009313A7" w:rsidRDefault="00DE4EF1" w:rsidP="0061438A">
            <w:pPr>
              <w:rPr>
                <w:rFonts w:ascii="Calibri" w:hAnsi="Calibri" w:cs="Calibri"/>
              </w:rPr>
            </w:pPr>
            <w:r w:rsidRPr="009313A7">
              <w:rPr>
                <w:rFonts w:ascii="Calibri" w:hAnsi="Calibri" w:cs="Calibri"/>
              </w:rPr>
              <w:t xml:space="preserve">6.3 </w:t>
            </w:r>
            <w:r w:rsidR="00856236" w:rsidRPr="00856236">
              <w:rPr>
                <w:rFonts w:ascii="Calibri" w:hAnsi="Calibri" w:cs="Calibri"/>
              </w:rPr>
              <w:t>Experience in FMIS/ERP financial reporting and Chart of Accounts reform</w:t>
            </w:r>
          </w:p>
        </w:tc>
      </w:tr>
      <w:tr w:rsidR="00DE4EF1" w:rsidRPr="009313A7" w14:paraId="35280E61" w14:textId="77777777" w:rsidTr="0061438A">
        <w:trPr>
          <w:trHeight w:val="791"/>
        </w:trPr>
        <w:tc>
          <w:tcPr>
            <w:tcW w:w="9810" w:type="dxa"/>
            <w:gridSpan w:val="10"/>
          </w:tcPr>
          <w:p w14:paraId="461F2DAD" w14:textId="77777777" w:rsidR="00DE4EF1" w:rsidRPr="009313A7" w:rsidRDefault="00DE4EF1" w:rsidP="0061438A">
            <w:pPr>
              <w:rPr>
                <w:rFonts w:ascii="Calibri" w:hAnsi="Calibri" w:cs="Calibri"/>
              </w:rPr>
            </w:pPr>
          </w:p>
        </w:tc>
      </w:tr>
      <w:tr w:rsidR="00DE4EF1" w:rsidRPr="009313A7" w14:paraId="4480D151" w14:textId="77777777" w:rsidTr="0061438A">
        <w:tc>
          <w:tcPr>
            <w:tcW w:w="9810" w:type="dxa"/>
            <w:gridSpan w:val="10"/>
          </w:tcPr>
          <w:p w14:paraId="5CBC727B" w14:textId="6B74CDC4" w:rsidR="00DE4EF1" w:rsidRPr="009313A7" w:rsidRDefault="00DE4EF1" w:rsidP="0061438A">
            <w:pPr>
              <w:rPr>
                <w:rFonts w:ascii="Calibri" w:hAnsi="Calibri" w:cs="Calibri"/>
              </w:rPr>
            </w:pPr>
            <w:r w:rsidRPr="009313A7">
              <w:rPr>
                <w:rFonts w:ascii="Calibri" w:hAnsi="Calibri" w:cs="Calibri"/>
              </w:rPr>
              <w:t xml:space="preserve">6.4 </w:t>
            </w:r>
            <w:r w:rsidR="00856236" w:rsidRPr="00856236">
              <w:rPr>
                <w:rFonts w:ascii="Calibri" w:hAnsi="Calibri" w:cs="Calibri"/>
              </w:rPr>
              <w:t>Experience in capacity building and knowledge transfer</w:t>
            </w:r>
          </w:p>
        </w:tc>
      </w:tr>
      <w:tr w:rsidR="00856236" w:rsidRPr="009313A7" w14:paraId="2A7758C8" w14:textId="77777777" w:rsidTr="00856236">
        <w:trPr>
          <w:trHeight w:val="908"/>
        </w:trPr>
        <w:tc>
          <w:tcPr>
            <w:tcW w:w="9810" w:type="dxa"/>
            <w:gridSpan w:val="10"/>
          </w:tcPr>
          <w:p w14:paraId="681FE3E9" w14:textId="77777777" w:rsidR="00856236" w:rsidRPr="009313A7" w:rsidRDefault="00856236" w:rsidP="0061438A">
            <w:pPr>
              <w:rPr>
                <w:rFonts w:ascii="Calibri" w:hAnsi="Calibri" w:cs="Calibri"/>
              </w:rPr>
            </w:pPr>
          </w:p>
        </w:tc>
      </w:tr>
      <w:tr w:rsidR="00856236" w:rsidRPr="009313A7" w14:paraId="31BCC44E" w14:textId="77777777" w:rsidTr="0061438A">
        <w:tc>
          <w:tcPr>
            <w:tcW w:w="9810" w:type="dxa"/>
            <w:gridSpan w:val="10"/>
          </w:tcPr>
          <w:p w14:paraId="6F6C887B" w14:textId="5F4D2C28" w:rsidR="00856236" w:rsidRPr="009313A7" w:rsidRDefault="00856236" w:rsidP="0061438A">
            <w:pPr>
              <w:rPr>
                <w:rFonts w:ascii="Calibri" w:hAnsi="Calibri" w:cs="Calibri"/>
              </w:rPr>
            </w:pPr>
            <w:r>
              <w:rPr>
                <w:rFonts w:ascii="Calibri" w:hAnsi="Calibri" w:cs="Calibri"/>
              </w:rPr>
              <w:t xml:space="preserve">6.5 </w:t>
            </w:r>
            <w:r w:rsidRPr="00856236">
              <w:rPr>
                <w:rFonts w:ascii="Calibri" w:hAnsi="Calibri" w:cs="Calibri"/>
              </w:rPr>
              <w:t>Experience with World Bank, ADB, or other development partner-financed projects</w:t>
            </w:r>
          </w:p>
        </w:tc>
      </w:tr>
      <w:tr w:rsidR="00DE4EF1" w:rsidRPr="009313A7" w14:paraId="7DB3A725" w14:textId="77777777" w:rsidTr="0061438A">
        <w:trPr>
          <w:trHeight w:val="872"/>
        </w:trPr>
        <w:tc>
          <w:tcPr>
            <w:tcW w:w="9810" w:type="dxa"/>
            <w:gridSpan w:val="10"/>
          </w:tcPr>
          <w:p w14:paraId="1CEAFB33" w14:textId="77777777" w:rsidR="00DE4EF1" w:rsidRPr="009313A7" w:rsidRDefault="00DE4EF1" w:rsidP="0061438A">
            <w:pPr>
              <w:rPr>
                <w:rFonts w:ascii="Calibri" w:hAnsi="Calibri" w:cs="Calibri"/>
              </w:rPr>
            </w:pPr>
          </w:p>
        </w:tc>
      </w:tr>
      <w:tr w:rsidR="00DE4EF1" w:rsidRPr="009313A7" w14:paraId="1D33BCD5" w14:textId="77777777" w:rsidTr="0061438A">
        <w:tc>
          <w:tcPr>
            <w:tcW w:w="9810" w:type="dxa"/>
            <w:gridSpan w:val="10"/>
          </w:tcPr>
          <w:p w14:paraId="70202B8D" w14:textId="68A09582" w:rsidR="00DE4EF1" w:rsidRPr="009313A7" w:rsidRDefault="00DE4EF1" w:rsidP="0061438A">
            <w:pPr>
              <w:rPr>
                <w:rFonts w:ascii="Calibri" w:hAnsi="Calibri" w:cs="Calibri"/>
              </w:rPr>
            </w:pPr>
            <w:r w:rsidRPr="009313A7">
              <w:rPr>
                <w:rFonts w:ascii="Calibri" w:hAnsi="Calibri" w:cs="Calibri"/>
              </w:rPr>
              <w:t>6.</w:t>
            </w:r>
            <w:r w:rsidR="00856236">
              <w:rPr>
                <w:rFonts w:ascii="Calibri" w:hAnsi="Calibri" w:cs="Calibri"/>
              </w:rPr>
              <w:t>6</w:t>
            </w:r>
            <w:r w:rsidRPr="009313A7">
              <w:rPr>
                <w:rFonts w:ascii="Calibri" w:hAnsi="Calibri" w:cs="Calibri"/>
              </w:rPr>
              <w:t xml:space="preserve"> </w:t>
            </w:r>
            <w:r w:rsidR="00856236" w:rsidRPr="00856236">
              <w:rPr>
                <w:rFonts w:ascii="Calibri" w:hAnsi="Calibri" w:cs="Calibri"/>
              </w:rPr>
              <w:t>Experience in Pacific Island and U.S. GAAP jurisdictions, including familiarity with the RMI public financial management environment</w:t>
            </w:r>
          </w:p>
        </w:tc>
      </w:tr>
      <w:tr w:rsidR="00DE4EF1" w:rsidRPr="009313A7" w14:paraId="7DA92092" w14:textId="77777777" w:rsidTr="0061438A">
        <w:trPr>
          <w:trHeight w:val="773"/>
        </w:trPr>
        <w:tc>
          <w:tcPr>
            <w:tcW w:w="9810" w:type="dxa"/>
            <w:gridSpan w:val="10"/>
          </w:tcPr>
          <w:p w14:paraId="64DFED8D" w14:textId="77777777" w:rsidR="00DE4EF1" w:rsidRPr="009313A7" w:rsidRDefault="00DE4EF1" w:rsidP="0061438A">
            <w:pPr>
              <w:rPr>
                <w:rFonts w:ascii="Calibri" w:hAnsi="Calibri" w:cs="Calibri"/>
              </w:rPr>
            </w:pPr>
          </w:p>
        </w:tc>
      </w:tr>
      <w:tr w:rsidR="00DE4EF1" w:rsidRPr="009313A7" w14:paraId="522251A5" w14:textId="77777777" w:rsidTr="0061438A">
        <w:tc>
          <w:tcPr>
            <w:tcW w:w="9810" w:type="dxa"/>
            <w:gridSpan w:val="10"/>
          </w:tcPr>
          <w:p w14:paraId="5C5385E3" w14:textId="77777777" w:rsidR="00DE4EF1" w:rsidRDefault="00DE4EF1" w:rsidP="0061438A">
            <w:pPr>
              <w:rPr>
                <w:rFonts w:ascii="Calibri" w:hAnsi="Calibri" w:cs="Calibri"/>
                <w:b/>
                <w:bCs/>
              </w:rPr>
            </w:pPr>
            <w:r w:rsidRPr="009313A7">
              <w:rPr>
                <w:rFonts w:ascii="Calibri" w:hAnsi="Calibri" w:cs="Calibri"/>
                <w:b/>
                <w:bCs/>
              </w:rPr>
              <w:t>Section 7 – Declaration</w:t>
            </w:r>
          </w:p>
          <w:p w14:paraId="0B443141" w14:textId="77777777" w:rsidR="00DE4EF1" w:rsidRPr="008548AE" w:rsidRDefault="00DE4EF1" w:rsidP="0061438A">
            <w:pPr>
              <w:rPr>
                <w:rFonts w:ascii="Calibri" w:hAnsi="Calibri" w:cs="Calibri"/>
                <w:i/>
                <w:iCs/>
              </w:rPr>
            </w:pPr>
            <w:r w:rsidRPr="008548AE">
              <w:rPr>
                <w:rFonts w:ascii="Calibri" w:hAnsi="Calibri" w:cs="Calibri"/>
                <w:i/>
                <w:iCs/>
              </w:rPr>
              <w:lastRenderedPageBreak/>
              <w:t>We certify that the information provided in this Expression of Interest is true and correct to the best of our knowledge.</w:t>
            </w:r>
          </w:p>
        </w:tc>
      </w:tr>
      <w:tr w:rsidR="00DE4EF1" w:rsidRPr="009313A7" w14:paraId="4F1D2EF9" w14:textId="77777777" w:rsidTr="0061438A">
        <w:tc>
          <w:tcPr>
            <w:tcW w:w="2716" w:type="dxa"/>
            <w:gridSpan w:val="3"/>
          </w:tcPr>
          <w:p w14:paraId="09A30847" w14:textId="77777777" w:rsidR="00DE4EF1" w:rsidRPr="009313A7" w:rsidRDefault="00DE4EF1" w:rsidP="0061438A">
            <w:pPr>
              <w:rPr>
                <w:rFonts w:ascii="Calibri" w:hAnsi="Calibri" w:cs="Calibri"/>
              </w:rPr>
            </w:pPr>
            <w:r w:rsidRPr="009313A7">
              <w:rPr>
                <w:rFonts w:ascii="Calibri" w:hAnsi="Calibri" w:cs="Calibri"/>
              </w:rPr>
              <w:lastRenderedPageBreak/>
              <w:t>Name</w:t>
            </w:r>
          </w:p>
        </w:tc>
        <w:tc>
          <w:tcPr>
            <w:tcW w:w="7094" w:type="dxa"/>
            <w:gridSpan w:val="7"/>
          </w:tcPr>
          <w:p w14:paraId="4E813D65" w14:textId="77777777" w:rsidR="00DE4EF1" w:rsidRPr="009313A7" w:rsidRDefault="00DE4EF1" w:rsidP="0061438A">
            <w:pPr>
              <w:rPr>
                <w:rFonts w:ascii="Calibri" w:hAnsi="Calibri" w:cs="Calibri"/>
              </w:rPr>
            </w:pPr>
          </w:p>
        </w:tc>
      </w:tr>
      <w:tr w:rsidR="00DE4EF1" w:rsidRPr="009313A7" w14:paraId="15B8B0CF" w14:textId="77777777" w:rsidTr="0061438A">
        <w:tc>
          <w:tcPr>
            <w:tcW w:w="2716" w:type="dxa"/>
            <w:gridSpan w:val="3"/>
          </w:tcPr>
          <w:p w14:paraId="2D9FD3C9" w14:textId="77777777" w:rsidR="00DE4EF1" w:rsidRPr="009313A7" w:rsidRDefault="00DE4EF1" w:rsidP="0061438A">
            <w:pPr>
              <w:rPr>
                <w:rFonts w:ascii="Calibri" w:hAnsi="Calibri" w:cs="Calibri"/>
              </w:rPr>
            </w:pPr>
            <w:r w:rsidRPr="009313A7">
              <w:rPr>
                <w:rFonts w:ascii="Calibri" w:hAnsi="Calibri" w:cs="Calibri"/>
              </w:rPr>
              <w:t>Position</w:t>
            </w:r>
          </w:p>
        </w:tc>
        <w:tc>
          <w:tcPr>
            <w:tcW w:w="7094" w:type="dxa"/>
            <w:gridSpan w:val="7"/>
          </w:tcPr>
          <w:p w14:paraId="678C8AE0" w14:textId="77777777" w:rsidR="00DE4EF1" w:rsidRPr="009313A7" w:rsidRDefault="00DE4EF1" w:rsidP="0061438A">
            <w:pPr>
              <w:rPr>
                <w:rFonts w:ascii="Calibri" w:hAnsi="Calibri" w:cs="Calibri"/>
              </w:rPr>
            </w:pPr>
          </w:p>
        </w:tc>
      </w:tr>
      <w:tr w:rsidR="00DE4EF1" w:rsidRPr="009313A7" w14:paraId="0808C5FE" w14:textId="77777777" w:rsidTr="0061438A">
        <w:tc>
          <w:tcPr>
            <w:tcW w:w="2716" w:type="dxa"/>
            <w:gridSpan w:val="3"/>
          </w:tcPr>
          <w:p w14:paraId="6963AB38" w14:textId="77777777" w:rsidR="00DE4EF1" w:rsidRPr="009313A7" w:rsidRDefault="00DE4EF1" w:rsidP="0061438A">
            <w:pPr>
              <w:rPr>
                <w:rFonts w:ascii="Calibri" w:hAnsi="Calibri" w:cs="Calibri"/>
              </w:rPr>
            </w:pPr>
            <w:r w:rsidRPr="009313A7">
              <w:rPr>
                <w:rFonts w:ascii="Calibri" w:hAnsi="Calibri" w:cs="Calibri"/>
              </w:rPr>
              <w:t>Consulting Firm</w:t>
            </w:r>
          </w:p>
        </w:tc>
        <w:tc>
          <w:tcPr>
            <w:tcW w:w="7094" w:type="dxa"/>
            <w:gridSpan w:val="7"/>
          </w:tcPr>
          <w:p w14:paraId="2FAC8220" w14:textId="77777777" w:rsidR="00DE4EF1" w:rsidRPr="009313A7" w:rsidRDefault="00DE4EF1" w:rsidP="0061438A">
            <w:pPr>
              <w:rPr>
                <w:rFonts w:ascii="Calibri" w:hAnsi="Calibri" w:cs="Calibri"/>
              </w:rPr>
            </w:pPr>
          </w:p>
        </w:tc>
      </w:tr>
      <w:tr w:rsidR="00DE4EF1" w:rsidRPr="009313A7" w14:paraId="4EA90BFC" w14:textId="77777777" w:rsidTr="0061438A">
        <w:trPr>
          <w:trHeight w:val="890"/>
        </w:trPr>
        <w:tc>
          <w:tcPr>
            <w:tcW w:w="2716" w:type="dxa"/>
            <w:gridSpan w:val="3"/>
          </w:tcPr>
          <w:p w14:paraId="53A055DF" w14:textId="77777777" w:rsidR="00DE4EF1" w:rsidRPr="009313A7" w:rsidRDefault="00DE4EF1" w:rsidP="0061438A">
            <w:pPr>
              <w:rPr>
                <w:rFonts w:ascii="Calibri" w:hAnsi="Calibri" w:cs="Calibri"/>
              </w:rPr>
            </w:pPr>
            <w:r w:rsidRPr="009313A7">
              <w:rPr>
                <w:rFonts w:ascii="Calibri" w:hAnsi="Calibri" w:cs="Calibri"/>
              </w:rPr>
              <w:t>Signature</w:t>
            </w:r>
          </w:p>
        </w:tc>
        <w:tc>
          <w:tcPr>
            <w:tcW w:w="7094" w:type="dxa"/>
            <w:gridSpan w:val="7"/>
          </w:tcPr>
          <w:p w14:paraId="490B397B" w14:textId="77777777" w:rsidR="00DE4EF1" w:rsidRPr="009313A7" w:rsidRDefault="00DE4EF1" w:rsidP="0061438A">
            <w:pPr>
              <w:rPr>
                <w:rFonts w:ascii="Calibri" w:hAnsi="Calibri" w:cs="Calibri"/>
              </w:rPr>
            </w:pPr>
          </w:p>
        </w:tc>
      </w:tr>
      <w:tr w:rsidR="00DE4EF1" w:rsidRPr="009313A7" w14:paraId="1F85565B" w14:textId="77777777" w:rsidTr="0061438A">
        <w:trPr>
          <w:trHeight w:val="377"/>
        </w:trPr>
        <w:tc>
          <w:tcPr>
            <w:tcW w:w="2716" w:type="dxa"/>
            <w:gridSpan w:val="3"/>
          </w:tcPr>
          <w:p w14:paraId="463D9664" w14:textId="77777777" w:rsidR="00DE4EF1" w:rsidRPr="009313A7" w:rsidRDefault="00DE4EF1" w:rsidP="0061438A">
            <w:pPr>
              <w:rPr>
                <w:rFonts w:ascii="Calibri" w:hAnsi="Calibri" w:cs="Calibri"/>
              </w:rPr>
            </w:pPr>
            <w:r w:rsidRPr="009313A7">
              <w:rPr>
                <w:rFonts w:ascii="Calibri" w:hAnsi="Calibri" w:cs="Calibri"/>
              </w:rPr>
              <w:t>Date</w:t>
            </w:r>
          </w:p>
        </w:tc>
        <w:tc>
          <w:tcPr>
            <w:tcW w:w="7094" w:type="dxa"/>
            <w:gridSpan w:val="7"/>
          </w:tcPr>
          <w:p w14:paraId="43BF5DFC" w14:textId="77777777" w:rsidR="00DE4EF1" w:rsidRPr="009313A7" w:rsidRDefault="00DE4EF1" w:rsidP="0061438A">
            <w:pPr>
              <w:rPr>
                <w:rFonts w:ascii="Calibri" w:hAnsi="Calibri" w:cs="Calibri"/>
              </w:rPr>
            </w:pPr>
          </w:p>
        </w:tc>
      </w:tr>
    </w:tbl>
    <w:p w14:paraId="594E9150" w14:textId="77777777" w:rsidR="00DE4EF1" w:rsidRPr="009313A7" w:rsidRDefault="00DE4EF1" w:rsidP="00DE4EF1">
      <w:pPr>
        <w:pStyle w:val="NormalWeb"/>
        <w:rPr>
          <w:rFonts w:ascii="Calibri" w:hAnsi="Calibri" w:cs="Calibri"/>
          <w:b/>
          <w:bCs/>
        </w:rPr>
      </w:pPr>
      <w:r w:rsidRPr="009313A7">
        <w:rPr>
          <w:rFonts w:ascii="Calibri" w:hAnsi="Calibri" w:cs="Calibri"/>
          <w:b/>
          <w:bCs/>
          <w:sz w:val="28"/>
          <w:szCs w:val="28"/>
        </w:rPr>
        <w:t>Annex -</w:t>
      </w:r>
      <w:r>
        <w:rPr>
          <w:rFonts w:ascii="Calibri" w:hAnsi="Calibri" w:cs="Calibri"/>
          <w:b/>
          <w:bCs/>
          <w:sz w:val="28"/>
          <w:szCs w:val="28"/>
        </w:rPr>
        <w:t xml:space="preserve">3 </w:t>
      </w:r>
      <w:r w:rsidRPr="009313A7">
        <w:rPr>
          <w:rFonts w:ascii="Calibri" w:hAnsi="Calibri" w:cs="Calibri"/>
          <w:b/>
          <w:bCs/>
        </w:rPr>
        <w:t>Conflict of Interest Declaration Form</w:t>
      </w:r>
    </w:p>
    <w:p w14:paraId="36298301" w14:textId="39B46DDB" w:rsidR="00DE4EF1" w:rsidRPr="00EB789F" w:rsidRDefault="00DE4EF1" w:rsidP="00DE4EF1">
      <w:pPr>
        <w:pStyle w:val="NormalWeb"/>
        <w:rPr>
          <w:rFonts w:ascii="Calibri" w:hAnsi="Calibri" w:cs="Calibri"/>
        </w:rPr>
      </w:pPr>
      <w:r w:rsidRPr="00EB789F">
        <w:rPr>
          <w:rFonts w:ascii="Calibri" w:hAnsi="Calibri" w:cs="Calibri"/>
        </w:rPr>
        <w:t>Assignment Title</w:t>
      </w:r>
      <w:r w:rsidRPr="009313A7">
        <w:rPr>
          <w:rFonts w:ascii="Calibri" w:hAnsi="Calibri" w:cs="Calibri"/>
        </w:rPr>
        <w:t xml:space="preserve">: </w:t>
      </w:r>
      <w:r w:rsidR="00856236">
        <w:rPr>
          <w:rFonts w:ascii="Calibri" w:hAnsi="Calibri" w:cs="Calibri"/>
        </w:rPr>
        <w:t>International US GASB Advisory Firm</w:t>
      </w:r>
      <w:r w:rsidR="00856236">
        <w:rPr>
          <w:rFonts w:ascii="Calibri" w:hAnsi="Calibri" w:cs="Calibri"/>
        </w:rPr>
        <w:tab/>
      </w:r>
    </w:p>
    <w:p w14:paraId="71938824" w14:textId="77777777" w:rsidR="00DE4EF1" w:rsidRPr="00EB789F" w:rsidRDefault="00DE4EF1" w:rsidP="00DE4EF1">
      <w:pPr>
        <w:pStyle w:val="NormalWeb"/>
        <w:rPr>
          <w:rFonts w:ascii="Calibri" w:hAnsi="Calibri" w:cs="Calibri"/>
        </w:rPr>
      </w:pPr>
      <w:r w:rsidRPr="00EB789F">
        <w:rPr>
          <w:rFonts w:ascii="Calibri" w:hAnsi="Calibri" w:cs="Calibri"/>
          <w:highlight w:val="yellow"/>
        </w:rPr>
        <w:t>Consulting Firm Name</w:t>
      </w:r>
    </w:p>
    <w:p w14:paraId="43DAB18F" w14:textId="77777777" w:rsidR="00DE4EF1" w:rsidRPr="00EB789F" w:rsidRDefault="00DE4EF1" w:rsidP="00DE4EF1">
      <w:pPr>
        <w:pStyle w:val="NormalWeb"/>
        <w:rPr>
          <w:rFonts w:ascii="Calibri" w:hAnsi="Calibri" w:cs="Calibri"/>
        </w:rPr>
      </w:pPr>
      <w:r w:rsidRPr="00EB789F">
        <w:rPr>
          <w:rFonts w:ascii="Calibri" w:hAnsi="Calibri" w:cs="Calibri"/>
        </w:rPr>
        <w:t>We hereby declare that our firm and its affiliates do not have any conflict of interest in relation to this assignment in accordance with paragraphs 3.14, 3.16 and 3.17 of the World Bank Procurement Regulations for IPF Borrowers.</w:t>
      </w:r>
    </w:p>
    <w:p w14:paraId="37DA84C1" w14:textId="77777777" w:rsidR="00DE4EF1" w:rsidRPr="00EB789F" w:rsidRDefault="00DE4EF1" w:rsidP="00DE4EF1">
      <w:pPr>
        <w:pStyle w:val="NormalWeb"/>
        <w:rPr>
          <w:rFonts w:ascii="Calibri" w:hAnsi="Calibri" w:cs="Calibri"/>
        </w:rPr>
      </w:pPr>
      <w:r w:rsidRPr="00EB789F">
        <w:rPr>
          <w:rFonts w:ascii="Calibri" w:hAnsi="Calibri" w:cs="Calibri"/>
        </w:rPr>
        <w:t>We confirm that</w:t>
      </w:r>
    </w:p>
    <w:p w14:paraId="5523B6BB" w14:textId="77777777" w:rsidR="00DE4EF1" w:rsidRPr="00EB789F" w:rsidRDefault="00DE4EF1" w:rsidP="00DE4EF1">
      <w:pPr>
        <w:pStyle w:val="NormalWeb"/>
        <w:rPr>
          <w:rFonts w:ascii="Calibri" w:hAnsi="Calibri" w:cs="Calibri"/>
        </w:rPr>
      </w:pPr>
      <w:r w:rsidRPr="00EB789F">
        <w:rPr>
          <w:rFonts w:ascii="Calibri" w:hAnsi="Calibri" w:cs="Calibri"/>
        </w:rPr>
        <w:t>our firm has no financial or personal relationships that could improperly influence the performance of this assignment</w:t>
      </w:r>
    </w:p>
    <w:p w14:paraId="5625FCDF" w14:textId="77777777" w:rsidR="00DE4EF1" w:rsidRPr="00EB789F" w:rsidRDefault="00DE4EF1" w:rsidP="00DE4EF1">
      <w:pPr>
        <w:pStyle w:val="NormalWeb"/>
        <w:rPr>
          <w:rFonts w:ascii="Calibri" w:hAnsi="Calibri" w:cs="Calibri"/>
        </w:rPr>
      </w:pPr>
      <w:r w:rsidRPr="00EB789F">
        <w:rPr>
          <w:rFonts w:ascii="Calibri" w:hAnsi="Calibri" w:cs="Calibri"/>
        </w:rPr>
        <w:t>our firm has not been involved in preparing the Terms of Reference for this assignment in a manner that would create a conflict of interest</w:t>
      </w:r>
    </w:p>
    <w:p w14:paraId="0A62E828" w14:textId="77777777" w:rsidR="00DE4EF1" w:rsidRPr="00EB789F" w:rsidRDefault="00DE4EF1" w:rsidP="00DE4EF1">
      <w:pPr>
        <w:pStyle w:val="NormalWeb"/>
        <w:rPr>
          <w:rFonts w:ascii="Calibri" w:hAnsi="Calibri" w:cs="Calibri"/>
        </w:rPr>
      </w:pPr>
      <w:r w:rsidRPr="00EB789F">
        <w:rPr>
          <w:rFonts w:ascii="Calibri" w:hAnsi="Calibri" w:cs="Calibri"/>
        </w:rPr>
        <w:t>our firm will disclose any potential conflict of interest that may arise during the procurement process or contract implementation</w:t>
      </w:r>
    </w:p>
    <w:p w14:paraId="0F7104A6" w14:textId="77777777" w:rsidR="00DE4EF1" w:rsidRPr="00EB789F" w:rsidRDefault="00DE4EF1" w:rsidP="00DE4EF1">
      <w:pPr>
        <w:pStyle w:val="NormalWeb"/>
        <w:rPr>
          <w:rFonts w:ascii="Calibri" w:hAnsi="Calibri" w:cs="Calibri"/>
        </w:rPr>
      </w:pPr>
      <w:r w:rsidRPr="00EB789F">
        <w:rPr>
          <w:rFonts w:ascii="Calibri" w:hAnsi="Calibri" w:cs="Calibri"/>
        </w:rPr>
        <w:t>Authorized Representative</w:t>
      </w:r>
    </w:p>
    <w:p w14:paraId="7DCC1E08" w14:textId="77777777" w:rsidR="00DE4EF1" w:rsidRPr="00EB789F" w:rsidRDefault="00DE4EF1" w:rsidP="00DE4EF1">
      <w:pPr>
        <w:pStyle w:val="NormalWeb"/>
        <w:rPr>
          <w:rFonts w:ascii="Calibri" w:hAnsi="Calibri" w:cs="Calibri"/>
        </w:rPr>
      </w:pPr>
      <w:r w:rsidRPr="00EB789F">
        <w:rPr>
          <w:rFonts w:ascii="Calibri" w:hAnsi="Calibri" w:cs="Calibri"/>
        </w:rPr>
        <w:t>Name</w:t>
      </w:r>
      <w:r w:rsidRPr="00EB789F">
        <w:rPr>
          <w:rFonts w:ascii="Calibri" w:hAnsi="Calibri" w:cs="Calibri"/>
        </w:rPr>
        <w:br/>
        <w:t>Position</w:t>
      </w:r>
      <w:r w:rsidRPr="00EB789F">
        <w:rPr>
          <w:rFonts w:ascii="Calibri" w:hAnsi="Calibri" w:cs="Calibri"/>
        </w:rPr>
        <w:br/>
        <w:t>Consulting Firm</w:t>
      </w:r>
    </w:p>
    <w:p w14:paraId="1AA90EEC" w14:textId="77777777" w:rsidR="00DE4EF1" w:rsidRPr="00EB789F" w:rsidRDefault="00DE4EF1" w:rsidP="00DE4EF1">
      <w:pPr>
        <w:pStyle w:val="NormalWeb"/>
        <w:rPr>
          <w:rFonts w:ascii="Calibri" w:hAnsi="Calibri" w:cs="Calibri"/>
        </w:rPr>
      </w:pPr>
      <w:r w:rsidRPr="00EB789F">
        <w:rPr>
          <w:rFonts w:ascii="Calibri" w:hAnsi="Calibri" w:cs="Calibri"/>
        </w:rPr>
        <w:t>Signature</w:t>
      </w:r>
      <w:r w:rsidRPr="00EB789F">
        <w:rPr>
          <w:rFonts w:ascii="Calibri" w:hAnsi="Calibri" w:cs="Calibri"/>
        </w:rPr>
        <w:br/>
        <w:t>Date</w:t>
      </w:r>
    </w:p>
    <w:p w14:paraId="62AE2A81" w14:textId="77777777" w:rsidR="00DE4EF1" w:rsidRPr="009313A7" w:rsidRDefault="00DE4EF1" w:rsidP="00DE4EF1">
      <w:pPr>
        <w:pStyle w:val="NormalWeb"/>
        <w:rPr>
          <w:rFonts w:ascii="Calibri" w:hAnsi="Calibri" w:cs="Calibri"/>
        </w:rPr>
      </w:pPr>
    </w:p>
    <w:p w14:paraId="4EA18E99" w14:textId="77777777" w:rsidR="00DE4EF1" w:rsidRPr="009313A7" w:rsidRDefault="00DE4EF1" w:rsidP="00DE4EF1">
      <w:pPr>
        <w:spacing w:after="0" w:line="240" w:lineRule="auto"/>
        <w:rPr>
          <w:rFonts w:ascii="Calibri" w:hAnsi="Calibri" w:cs="Calibri"/>
        </w:rPr>
      </w:pPr>
    </w:p>
    <w:p w14:paraId="657B797E" w14:textId="77777777" w:rsidR="007D626A" w:rsidRPr="00D41245" w:rsidRDefault="007D626A" w:rsidP="00DE2F26">
      <w:pPr>
        <w:spacing w:after="0" w:line="240" w:lineRule="auto"/>
        <w:rPr>
          <w:rFonts w:ascii="Calibri" w:hAnsi="Calibri" w:cs="Calibri"/>
          <w:highlight w:val="yellow"/>
        </w:rPr>
      </w:pPr>
    </w:p>
    <w:sectPr w:rsidR="007D626A" w:rsidRPr="00D41245" w:rsidSect="0041595E">
      <w:headerReference w:type="default" r:id="rId7"/>
      <w:footerReference w:type="even" r:id="rId8"/>
      <w:footerReference w:type="default" r:id="rId9"/>
      <w:footerReference w:type="first" r:id="rId10"/>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8EAB4" w14:textId="77777777" w:rsidR="00731427" w:rsidRDefault="00731427" w:rsidP="003E44EC">
      <w:pPr>
        <w:spacing w:after="0" w:line="240" w:lineRule="auto"/>
      </w:pPr>
      <w:r>
        <w:separator/>
      </w:r>
    </w:p>
  </w:endnote>
  <w:endnote w:type="continuationSeparator" w:id="0">
    <w:p w14:paraId="130ADE8B" w14:textId="77777777" w:rsidR="00731427" w:rsidRDefault="00731427" w:rsidP="003E44EC">
      <w:pPr>
        <w:spacing w:after="0" w:line="240" w:lineRule="auto"/>
      </w:pPr>
      <w:r>
        <w:continuationSeparator/>
      </w:r>
    </w:p>
  </w:endnote>
  <w:endnote w:type="continuationNotice" w:id="1">
    <w:p w14:paraId="0B9EFDB8" w14:textId="77777777" w:rsidR="00731427" w:rsidRDefault="007314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01F3" w14:textId="3D29EB38" w:rsidR="003E44EC" w:rsidRDefault="00372F23">
    <w:pPr>
      <w:pStyle w:val="Footer"/>
    </w:pPr>
    <w:r>
      <w:rPr>
        <w:noProof/>
      </w:rPr>
      <mc:AlternateContent>
        <mc:Choice Requires="wps">
          <w:drawing>
            <wp:anchor distT="0" distB="0" distL="0" distR="0" simplePos="0" relativeHeight="251659264" behindDoc="0" locked="0" layoutInCell="1" allowOverlap="1" wp14:anchorId="262C8320" wp14:editId="71329924">
              <wp:simplePos x="0" y="0"/>
              <wp:positionH relativeFrom="page">
                <wp:align>right</wp:align>
              </wp:positionH>
              <wp:positionV relativeFrom="page">
                <wp:align>bottom</wp:align>
              </wp:positionV>
              <wp:extent cx="1170305" cy="370205"/>
              <wp:effectExtent l="0" t="0" r="0" b="0"/>
              <wp:wrapNone/>
              <wp:docPr id="9483207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305" cy="370205"/>
                      </a:xfrm>
                      <a:prstGeom prst="rect">
                        <a:avLst/>
                      </a:prstGeom>
                      <a:noFill/>
                      <a:ln>
                        <a:noFill/>
                      </a:ln>
                    </wps:spPr>
                    <wps:txbx>
                      <w:txbxContent>
                        <w:p w14:paraId="0768C309" w14:textId="77777777" w:rsidR="003E44EC" w:rsidRPr="003E44EC" w:rsidRDefault="003E44EC" w:rsidP="003E44EC">
                          <w:pPr>
                            <w:spacing w:after="0"/>
                            <w:rPr>
                              <w:rFonts w:ascii="Aptos" w:eastAsia="Aptos" w:hAnsi="Aptos" w:cs="Aptos"/>
                              <w:noProof/>
                              <w:color w:val="000000"/>
                              <w:sz w:val="20"/>
                              <w:szCs w:val="20"/>
                            </w:rPr>
                          </w:pPr>
                          <w:r w:rsidRPr="003E44E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62C8320" id="_x0000_t202" coordsize="21600,21600" o:spt="202" path="m,l,21600r21600,l21600,xe">
              <v:stroke joinstyle="miter"/>
              <v:path gradientshapeok="t" o:connecttype="rect"/>
            </v:shapetype>
            <v:shape id="Text Box 7" o:spid="_x0000_s1026" type="#_x0000_t202" style="position:absolute;margin-left:40.95pt;margin-top:0;width:92.15pt;height:29.15pt;z-index:251659264;visibility:visible;mso-wrap-style:non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" filled="f" stroked="f">
              <v:textbox style="mso-fit-shape-to-text:t" inset="0,0,20pt,15pt">
                <w:txbxContent>
                  <w:p w14:paraId="0768C309" w14:textId="77777777" w:rsidR="003E44EC" w:rsidRPr="003E44EC" w:rsidRDefault="003E44EC" w:rsidP="003E44EC">
                    <w:pPr>
                      <w:spacing w:after="0"/>
                      <w:rPr>
                        <w:rFonts w:ascii="Aptos" w:eastAsia="Aptos" w:hAnsi="Aptos" w:cs="Aptos"/>
                        <w:noProof/>
                        <w:color w:val="000000"/>
                        <w:sz w:val="20"/>
                        <w:szCs w:val="20"/>
                      </w:rPr>
                    </w:pPr>
                    <w:r w:rsidRPr="003E44EC">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EA93F" w14:textId="59683748" w:rsidR="003E44EC" w:rsidRDefault="00372F23">
    <w:pPr>
      <w:pStyle w:val="Footer"/>
    </w:pPr>
    <w:r>
      <w:rPr>
        <w:noProof/>
      </w:rPr>
      <mc:AlternateContent>
        <mc:Choice Requires="wps">
          <w:drawing>
            <wp:anchor distT="0" distB="0" distL="0" distR="0" simplePos="0" relativeHeight="251662336" behindDoc="0" locked="0" layoutInCell="1" allowOverlap="1" wp14:anchorId="14AF1967" wp14:editId="47BDDA30">
              <wp:simplePos x="0" y="0"/>
              <wp:positionH relativeFrom="page">
                <wp:align>right</wp:align>
              </wp:positionH>
              <wp:positionV relativeFrom="page">
                <wp:align>bottom</wp:align>
              </wp:positionV>
              <wp:extent cx="1171575" cy="370205"/>
              <wp:effectExtent l="0" t="0" r="0" b="0"/>
              <wp:wrapNone/>
              <wp:docPr id="123942886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370205"/>
                      </a:xfrm>
                      <a:prstGeom prst="rect">
                        <a:avLst/>
                      </a:prstGeom>
                      <a:noFill/>
                      <a:ln>
                        <a:noFill/>
                      </a:ln>
                    </wps:spPr>
                    <wps:txbx>
                      <w:txbxContent>
                        <w:p w14:paraId="28EE02F6" w14:textId="77777777" w:rsidR="00EF5DBA" w:rsidRPr="00EF5DBA" w:rsidRDefault="00EF5DBA" w:rsidP="00EF5DBA">
                          <w:pPr>
                            <w:spacing w:after="0"/>
                            <w:rPr>
                              <w:rFonts w:ascii="Aptos" w:eastAsia="Aptos" w:hAnsi="Aptos" w:cs="Aptos"/>
                              <w:noProof/>
                              <w:color w:val="000000"/>
                              <w:sz w:val="20"/>
                              <w:szCs w:val="20"/>
                            </w:rPr>
                          </w:pPr>
                          <w:r w:rsidRPr="00EF5DB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4AF1967" id="_x0000_t202" coordsize="21600,21600" o:spt="202" path="m,l,21600r21600,l21600,xe">
              <v:stroke joinstyle="miter"/>
              <v:path gradientshapeok="t" o:connecttype="rect"/>
            </v:shapetype>
            <v:shape id="Text Box 5" o:spid="_x0000_s1027" type="#_x0000_t202" style="position:absolute;margin-left:41.05pt;margin-top:0;width:92.25pt;height:29.15pt;z-index:251662336;visibility:visible;mso-wrap-style:non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" filled="f" stroked="f">
              <v:textbox style="mso-fit-shape-to-text:t" inset="0,0,20pt,15pt">
                <w:txbxContent>
                  <w:p w14:paraId="28EE02F6" w14:textId="77777777" w:rsidR="00EF5DBA" w:rsidRPr="00EF5DBA" w:rsidRDefault="00EF5DBA" w:rsidP="00EF5DBA">
                    <w:pPr>
                      <w:spacing w:after="0"/>
                      <w:rPr>
                        <w:rFonts w:ascii="Aptos" w:eastAsia="Aptos" w:hAnsi="Aptos" w:cs="Aptos"/>
                        <w:noProof/>
                        <w:color w:val="000000"/>
                        <w:sz w:val="20"/>
                        <w:szCs w:val="20"/>
                      </w:rPr>
                    </w:pPr>
                    <w:r w:rsidRPr="00EF5DBA">
                      <w:rPr>
                        <w:rFonts w:ascii="Aptos" w:eastAsia="Aptos" w:hAnsi="Aptos" w:cs="Aptos"/>
                        <w:noProof/>
                        <w:color w:val="000000"/>
                        <w:sz w:val="20"/>
                        <w:szCs w:val="20"/>
                      </w:rPr>
                      <w:t>Official Use Only</w:t>
                    </w:r>
                  </w:p>
                </w:txbxContent>
              </v:textbox>
              <w10:wrap anchorx="page" anchory="page"/>
            </v:shape>
          </w:pict>
        </mc:Fallback>
      </mc:AlternateContent>
    </w:r>
    <w:r>
      <w:rPr>
        <w:noProof/>
      </w:rPr>
      <mc:AlternateContent>
        <mc:Choice Requires="wps">
          <w:drawing>
            <wp:anchor distT="0" distB="0" distL="0" distR="0" simplePos="0" relativeHeight="251660288" behindDoc="0" locked="0" layoutInCell="1" allowOverlap="1" wp14:anchorId="1C6E2F6E" wp14:editId="0F2FCABD">
              <wp:simplePos x="0" y="0"/>
              <wp:positionH relativeFrom="page">
                <wp:align>right</wp:align>
              </wp:positionH>
              <wp:positionV relativeFrom="page">
                <wp:align>bottom</wp:align>
              </wp:positionV>
              <wp:extent cx="1171575" cy="370205"/>
              <wp:effectExtent l="0" t="0" r="0" b="0"/>
              <wp:wrapNone/>
              <wp:docPr id="4268514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370205"/>
                      </a:xfrm>
                      <a:prstGeom prst="rect">
                        <a:avLst/>
                      </a:prstGeom>
                      <a:noFill/>
                      <a:ln>
                        <a:noFill/>
                      </a:ln>
                    </wps:spPr>
                    <wps:txbx>
                      <w:txbxContent>
                        <w:p w14:paraId="31D0BC28" w14:textId="77777777" w:rsidR="003E44EC" w:rsidRPr="003E44EC" w:rsidRDefault="003E44EC" w:rsidP="003E44EC">
                          <w:pPr>
                            <w:spacing w:after="0"/>
                            <w:rPr>
                              <w:rFonts w:ascii="Aptos" w:eastAsia="Aptos" w:hAnsi="Aptos" w:cs="Aptos"/>
                              <w:noProof/>
                              <w:color w:val="000000"/>
                              <w:sz w:val="20"/>
                              <w:szCs w:val="20"/>
                            </w:rPr>
                          </w:pPr>
                          <w:r w:rsidRPr="003E44E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C6E2F6E" id="Text Box 3" o:spid="_x0000_s1028" type="#_x0000_t202" style="position:absolute;margin-left:41.05pt;margin-top:0;width:92.25pt;height:29.15pt;z-index:251660288;visibility:visible;mso-wrap-style:non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" filled="f" stroked="f">
              <v:textbox style="mso-fit-shape-to-text:t" inset="0,0,20pt,15pt">
                <w:txbxContent>
                  <w:p w14:paraId="31D0BC28" w14:textId="77777777" w:rsidR="003E44EC" w:rsidRPr="003E44EC" w:rsidRDefault="003E44EC" w:rsidP="003E44EC">
                    <w:pPr>
                      <w:spacing w:after="0"/>
                      <w:rPr>
                        <w:rFonts w:ascii="Aptos" w:eastAsia="Aptos" w:hAnsi="Aptos" w:cs="Aptos"/>
                        <w:noProof/>
                        <w:color w:val="000000"/>
                        <w:sz w:val="20"/>
                        <w:szCs w:val="20"/>
                      </w:rPr>
                    </w:pPr>
                    <w:r w:rsidRPr="003E44EC">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2C5CC" w14:textId="67DDE2B9" w:rsidR="003E44EC" w:rsidRDefault="00372F23">
    <w:pPr>
      <w:pStyle w:val="Footer"/>
    </w:pPr>
    <w:r>
      <w:rPr>
        <w:noProof/>
      </w:rPr>
      <mc:AlternateContent>
        <mc:Choice Requires="wps">
          <w:drawing>
            <wp:anchor distT="0" distB="0" distL="0" distR="0" simplePos="0" relativeHeight="251658240" behindDoc="0" locked="0" layoutInCell="1" allowOverlap="1" wp14:anchorId="4A1E4C7A" wp14:editId="113CE305">
              <wp:simplePos x="0" y="0"/>
              <wp:positionH relativeFrom="page">
                <wp:align>right</wp:align>
              </wp:positionH>
              <wp:positionV relativeFrom="page">
                <wp:align>bottom</wp:align>
              </wp:positionV>
              <wp:extent cx="1170305" cy="370205"/>
              <wp:effectExtent l="0" t="0" r="0" b="0"/>
              <wp:wrapNone/>
              <wp:docPr id="168357107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305" cy="370205"/>
                      </a:xfrm>
                      <a:prstGeom prst="rect">
                        <a:avLst/>
                      </a:prstGeom>
                      <a:noFill/>
                      <a:ln>
                        <a:noFill/>
                      </a:ln>
                    </wps:spPr>
                    <wps:txbx>
                      <w:txbxContent>
                        <w:p w14:paraId="3720B44A" w14:textId="77777777" w:rsidR="003E44EC" w:rsidRPr="003E44EC" w:rsidRDefault="003E44EC" w:rsidP="003E44EC">
                          <w:pPr>
                            <w:spacing w:after="0"/>
                            <w:rPr>
                              <w:rFonts w:ascii="Aptos" w:eastAsia="Aptos" w:hAnsi="Aptos" w:cs="Aptos"/>
                              <w:noProof/>
                              <w:color w:val="000000"/>
                              <w:sz w:val="20"/>
                              <w:szCs w:val="20"/>
                            </w:rPr>
                          </w:pPr>
                          <w:r w:rsidRPr="003E44E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1E4C7A" id="_x0000_t202" coordsize="21600,21600" o:spt="202" path="m,l,21600r21600,l21600,xe">
              <v:stroke joinstyle="miter"/>
              <v:path gradientshapeok="t" o:connecttype="rect"/>
            </v:shapetype>
            <v:shape id="Text Box 1" o:spid="_x0000_s1029" type="#_x0000_t202" style="position:absolute;margin-left:40.95pt;margin-top:0;width:92.15pt;height:29.15pt;z-index:251658240;visibility:visible;mso-wrap-style:non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" filled="f" stroked="f">
              <v:textbox style="mso-fit-shape-to-text:t" inset="0,0,20pt,15pt">
                <w:txbxContent>
                  <w:p w14:paraId="3720B44A" w14:textId="77777777" w:rsidR="003E44EC" w:rsidRPr="003E44EC" w:rsidRDefault="003E44EC" w:rsidP="003E44EC">
                    <w:pPr>
                      <w:spacing w:after="0"/>
                      <w:rPr>
                        <w:rFonts w:ascii="Aptos" w:eastAsia="Aptos" w:hAnsi="Aptos" w:cs="Aptos"/>
                        <w:noProof/>
                        <w:color w:val="000000"/>
                        <w:sz w:val="20"/>
                        <w:szCs w:val="20"/>
                      </w:rPr>
                    </w:pPr>
                    <w:r w:rsidRPr="003E44EC">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7AAEC" w14:textId="77777777" w:rsidR="00731427" w:rsidRDefault="00731427" w:rsidP="003E44EC">
      <w:pPr>
        <w:spacing w:after="0" w:line="240" w:lineRule="auto"/>
      </w:pPr>
      <w:r>
        <w:separator/>
      </w:r>
    </w:p>
  </w:footnote>
  <w:footnote w:type="continuationSeparator" w:id="0">
    <w:p w14:paraId="2E2ED9F9" w14:textId="77777777" w:rsidR="00731427" w:rsidRDefault="00731427" w:rsidP="003E44EC">
      <w:pPr>
        <w:spacing w:after="0" w:line="240" w:lineRule="auto"/>
      </w:pPr>
      <w:r>
        <w:continuationSeparator/>
      </w:r>
    </w:p>
  </w:footnote>
  <w:footnote w:type="continuationNotice" w:id="1">
    <w:p w14:paraId="2DCD20D1" w14:textId="77777777" w:rsidR="00731427" w:rsidRDefault="007314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3FBB" w14:textId="77777777" w:rsidR="00E2376A" w:rsidRDefault="00E237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2EF3"/>
    <w:multiLevelType w:val="hybridMultilevel"/>
    <w:tmpl w:val="7E18BD6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4213D6"/>
    <w:multiLevelType w:val="hybridMultilevel"/>
    <w:tmpl w:val="41BC3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A27AE"/>
    <w:multiLevelType w:val="hybridMultilevel"/>
    <w:tmpl w:val="E8548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B47E3F"/>
    <w:multiLevelType w:val="hybridMultilevel"/>
    <w:tmpl w:val="7898CB3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130F59"/>
    <w:multiLevelType w:val="hybridMultilevel"/>
    <w:tmpl w:val="04582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A87298"/>
    <w:multiLevelType w:val="multilevel"/>
    <w:tmpl w:val="FF6C9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4C4C1E"/>
    <w:multiLevelType w:val="hybridMultilevel"/>
    <w:tmpl w:val="BF02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779EC"/>
    <w:multiLevelType w:val="hybridMultilevel"/>
    <w:tmpl w:val="69A6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9B0194"/>
    <w:multiLevelType w:val="hybridMultilevel"/>
    <w:tmpl w:val="89B68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6F2387"/>
    <w:multiLevelType w:val="hybridMultilevel"/>
    <w:tmpl w:val="1F6A8E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401669D"/>
    <w:multiLevelType w:val="hybridMultilevel"/>
    <w:tmpl w:val="0696E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1D2718"/>
    <w:multiLevelType w:val="hybridMultilevel"/>
    <w:tmpl w:val="FE56E68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C3029C"/>
    <w:multiLevelType w:val="hybridMultilevel"/>
    <w:tmpl w:val="B1BE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E926D5"/>
    <w:multiLevelType w:val="hybridMultilevel"/>
    <w:tmpl w:val="BD7E26E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201834"/>
    <w:multiLevelType w:val="hybridMultilevel"/>
    <w:tmpl w:val="8884D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946C79"/>
    <w:multiLevelType w:val="hybridMultilevel"/>
    <w:tmpl w:val="6F441BB6"/>
    <w:lvl w:ilvl="0" w:tplc="162ABBE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18354D"/>
    <w:multiLevelType w:val="hybridMultilevel"/>
    <w:tmpl w:val="0704A572"/>
    <w:lvl w:ilvl="0" w:tplc="162ABBE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561319"/>
    <w:multiLevelType w:val="hybridMultilevel"/>
    <w:tmpl w:val="B7302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75BD8"/>
    <w:multiLevelType w:val="hybridMultilevel"/>
    <w:tmpl w:val="582C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010EAE"/>
    <w:multiLevelType w:val="hybridMultilevel"/>
    <w:tmpl w:val="2674B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2A1726"/>
    <w:multiLevelType w:val="hybridMultilevel"/>
    <w:tmpl w:val="9836F8B2"/>
    <w:lvl w:ilvl="0" w:tplc="162ABBE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F0509A"/>
    <w:multiLevelType w:val="hybridMultilevel"/>
    <w:tmpl w:val="D96A6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D66228"/>
    <w:multiLevelType w:val="hybridMultilevel"/>
    <w:tmpl w:val="CC22B8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421521"/>
    <w:multiLevelType w:val="hybridMultilevel"/>
    <w:tmpl w:val="A78C24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1866E10"/>
    <w:multiLevelType w:val="hybridMultilevel"/>
    <w:tmpl w:val="C94AC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D950C6"/>
    <w:multiLevelType w:val="hybridMultilevel"/>
    <w:tmpl w:val="0A00F36C"/>
    <w:lvl w:ilvl="0" w:tplc="162ABBE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FC3290"/>
    <w:multiLevelType w:val="hybridMultilevel"/>
    <w:tmpl w:val="D578F24E"/>
    <w:lvl w:ilvl="0" w:tplc="162ABBEA">
      <w:numFmt w:val="bullet"/>
      <w:lvlText w:val="-"/>
      <w:lvlJc w:val="left"/>
      <w:pPr>
        <w:ind w:left="1440" w:hanging="360"/>
      </w:pPr>
      <w:rPr>
        <w:rFonts w:ascii="Cambria" w:eastAsiaTheme="minorEastAsia"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2955C93"/>
    <w:multiLevelType w:val="hybridMultilevel"/>
    <w:tmpl w:val="6F28D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DF7465"/>
    <w:multiLevelType w:val="hybridMultilevel"/>
    <w:tmpl w:val="3FFE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ED1488"/>
    <w:multiLevelType w:val="hybridMultilevel"/>
    <w:tmpl w:val="13921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A5253F"/>
    <w:multiLevelType w:val="hybridMultilevel"/>
    <w:tmpl w:val="332C9D6A"/>
    <w:lvl w:ilvl="0" w:tplc="162ABBEA">
      <w:numFmt w:val="bullet"/>
      <w:lvlText w:val="-"/>
      <w:lvlJc w:val="left"/>
      <w:pPr>
        <w:ind w:left="720" w:hanging="360"/>
      </w:pPr>
      <w:rPr>
        <w:rFonts w:ascii="Cambria" w:eastAsiaTheme="minorEastAsia"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9D3308A"/>
    <w:multiLevelType w:val="hybridMultilevel"/>
    <w:tmpl w:val="B64858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F73868"/>
    <w:multiLevelType w:val="hybridMultilevel"/>
    <w:tmpl w:val="46049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276E71"/>
    <w:multiLevelType w:val="hybridMultilevel"/>
    <w:tmpl w:val="0C42926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ACF5D6B"/>
    <w:multiLevelType w:val="hybridMultilevel"/>
    <w:tmpl w:val="447E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317F4B"/>
    <w:multiLevelType w:val="hybridMultilevel"/>
    <w:tmpl w:val="138E803A"/>
    <w:lvl w:ilvl="0" w:tplc="162ABBE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FF72FE"/>
    <w:multiLevelType w:val="hybridMultilevel"/>
    <w:tmpl w:val="016E4E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0ED7C2C"/>
    <w:multiLevelType w:val="hybridMultilevel"/>
    <w:tmpl w:val="D66C8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6B76E9"/>
    <w:multiLevelType w:val="hybridMultilevel"/>
    <w:tmpl w:val="402AF9FC"/>
    <w:lvl w:ilvl="0" w:tplc="162ABBE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B13C69"/>
    <w:multiLevelType w:val="hybridMultilevel"/>
    <w:tmpl w:val="158E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8623AB"/>
    <w:multiLevelType w:val="hybridMultilevel"/>
    <w:tmpl w:val="097E6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8A2DD6"/>
    <w:multiLevelType w:val="hybridMultilevel"/>
    <w:tmpl w:val="94368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927ED7"/>
    <w:multiLevelType w:val="hybridMultilevel"/>
    <w:tmpl w:val="B678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095904"/>
    <w:multiLevelType w:val="hybridMultilevel"/>
    <w:tmpl w:val="70B2B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1016369">
    <w:abstractNumId w:val="32"/>
  </w:num>
  <w:num w:numId="2" w16cid:durableId="379280446">
    <w:abstractNumId w:val="2"/>
  </w:num>
  <w:num w:numId="3" w16cid:durableId="314994120">
    <w:abstractNumId w:val="39"/>
  </w:num>
  <w:num w:numId="4" w16cid:durableId="298196616">
    <w:abstractNumId w:val="42"/>
  </w:num>
  <w:num w:numId="5" w16cid:durableId="415175485">
    <w:abstractNumId w:val="24"/>
  </w:num>
  <w:num w:numId="6" w16cid:durableId="2069067050">
    <w:abstractNumId w:val="4"/>
  </w:num>
  <w:num w:numId="7" w16cid:durableId="1323237814">
    <w:abstractNumId w:val="43"/>
  </w:num>
  <w:num w:numId="8" w16cid:durableId="935678454">
    <w:abstractNumId w:val="8"/>
  </w:num>
  <w:num w:numId="9" w16cid:durableId="1106542398">
    <w:abstractNumId w:val="34"/>
  </w:num>
  <w:num w:numId="10" w16cid:durableId="1823086097">
    <w:abstractNumId w:val="14"/>
  </w:num>
  <w:num w:numId="11" w16cid:durableId="1061294962">
    <w:abstractNumId w:val="12"/>
  </w:num>
  <w:num w:numId="12" w16cid:durableId="1464040775">
    <w:abstractNumId w:val="0"/>
  </w:num>
  <w:num w:numId="13" w16cid:durableId="937523289">
    <w:abstractNumId w:val="28"/>
  </w:num>
  <w:num w:numId="14" w16cid:durableId="1701979324">
    <w:abstractNumId w:val="29"/>
  </w:num>
  <w:num w:numId="15" w16cid:durableId="1742022177">
    <w:abstractNumId w:val="20"/>
  </w:num>
  <w:num w:numId="16" w16cid:durableId="2118941307">
    <w:abstractNumId w:val="15"/>
  </w:num>
  <w:num w:numId="17" w16cid:durableId="835846688">
    <w:abstractNumId w:val="26"/>
  </w:num>
  <w:num w:numId="18" w16cid:durableId="1120106151">
    <w:abstractNumId w:val="25"/>
  </w:num>
  <w:num w:numId="19" w16cid:durableId="75635594">
    <w:abstractNumId w:val="11"/>
  </w:num>
  <w:num w:numId="20" w16cid:durableId="1083331329">
    <w:abstractNumId w:val="7"/>
  </w:num>
  <w:num w:numId="21" w16cid:durableId="876048940">
    <w:abstractNumId w:val="5"/>
  </w:num>
  <w:num w:numId="22" w16cid:durableId="1649164417">
    <w:abstractNumId w:val="3"/>
  </w:num>
  <w:num w:numId="23" w16cid:durableId="326445180">
    <w:abstractNumId w:val="6"/>
  </w:num>
  <w:num w:numId="24" w16cid:durableId="1524594890">
    <w:abstractNumId w:val="33"/>
  </w:num>
  <w:num w:numId="25" w16cid:durableId="973174051">
    <w:abstractNumId w:val="30"/>
  </w:num>
  <w:num w:numId="26" w16cid:durableId="1512798922">
    <w:abstractNumId w:val="23"/>
  </w:num>
  <w:num w:numId="27" w16cid:durableId="2018923686">
    <w:abstractNumId w:val="38"/>
  </w:num>
  <w:num w:numId="28" w16cid:durableId="630987454">
    <w:abstractNumId w:val="16"/>
  </w:num>
  <w:num w:numId="29" w16cid:durableId="34279193">
    <w:abstractNumId w:val="13"/>
  </w:num>
  <w:num w:numId="30" w16cid:durableId="1666980755">
    <w:abstractNumId w:val="40"/>
  </w:num>
  <w:num w:numId="31" w16cid:durableId="579868204">
    <w:abstractNumId w:val="19"/>
  </w:num>
  <w:num w:numId="32" w16cid:durableId="1931349051">
    <w:abstractNumId w:val="35"/>
  </w:num>
  <w:num w:numId="33" w16cid:durableId="476914988">
    <w:abstractNumId w:val="9"/>
  </w:num>
  <w:num w:numId="34" w16cid:durableId="1821191438">
    <w:abstractNumId w:val="18"/>
  </w:num>
  <w:num w:numId="35" w16cid:durableId="948318650">
    <w:abstractNumId w:val="27"/>
  </w:num>
  <w:num w:numId="36" w16cid:durableId="806050802">
    <w:abstractNumId w:val="17"/>
  </w:num>
  <w:num w:numId="37" w16cid:durableId="350188139">
    <w:abstractNumId w:val="22"/>
  </w:num>
  <w:num w:numId="38" w16cid:durableId="979191463">
    <w:abstractNumId w:val="21"/>
  </w:num>
  <w:num w:numId="39" w16cid:durableId="903877459">
    <w:abstractNumId w:val="31"/>
  </w:num>
  <w:num w:numId="40" w16cid:durableId="1310862400">
    <w:abstractNumId w:val="36"/>
  </w:num>
  <w:num w:numId="41" w16cid:durableId="2146463309">
    <w:abstractNumId w:val="37"/>
  </w:num>
  <w:num w:numId="42" w16cid:durableId="1295603133">
    <w:abstractNumId w:val="10"/>
  </w:num>
  <w:num w:numId="43" w16cid:durableId="911424408">
    <w:abstractNumId w:val="1"/>
  </w:num>
  <w:num w:numId="44" w16cid:durableId="125883061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341"/>
    <w:rsid w:val="0000763B"/>
    <w:rsid w:val="000331B0"/>
    <w:rsid w:val="0003705C"/>
    <w:rsid w:val="000407A6"/>
    <w:rsid w:val="00047A6C"/>
    <w:rsid w:val="00055958"/>
    <w:rsid w:val="0006199D"/>
    <w:rsid w:val="00083251"/>
    <w:rsid w:val="00085723"/>
    <w:rsid w:val="000871C7"/>
    <w:rsid w:val="0009163B"/>
    <w:rsid w:val="0009435F"/>
    <w:rsid w:val="00096692"/>
    <w:rsid w:val="000A1965"/>
    <w:rsid w:val="000A3B54"/>
    <w:rsid w:val="000C1E8B"/>
    <w:rsid w:val="000C7E50"/>
    <w:rsid w:val="000D04A9"/>
    <w:rsid w:val="000D4AFF"/>
    <w:rsid w:val="000E1B5E"/>
    <w:rsid w:val="001000B3"/>
    <w:rsid w:val="001000D1"/>
    <w:rsid w:val="0011158C"/>
    <w:rsid w:val="00115D07"/>
    <w:rsid w:val="001307A6"/>
    <w:rsid w:val="00137834"/>
    <w:rsid w:val="00151DB5"/>
    <w:rsid w:val="00156350"/>
    <w:rsid w:val="00156FEB"/>
    <w:rsid w:val="0018773D"/>
    <w:rsid w:val="00190495"/>
    <w:rsid w:val="00190582"/>
    <w:rsid w:val="00194545"/>
    <w:rsid w:val="001A1519"/>
    <w:rsid w:val="001A184F"/>
    <w:rsid w:val="001B10C4"/>
    <w:rsid w:val="001C0CD0"/>
    <w:rsid w:val="001C33D9"/>
    <w:rsid w:val="001C3E8A"/>
    <w:rsid w:val="001C5E44"/>
    <w:rsid w:val="001E015B"/>
    <w:rsid w:val="001E07C6"/>
    <w:rsid w:val="001E27FD"/>
    <w:rsid w:val="001E2E55"/>
    <w:rsid w:val="001E67AF"/>
    <w:rsid w:val="00205999"/>
    <w:rsid w:val="002339AD"/>
    <w:rsid w:val="00250BA2"/>
    <w:rsid w:val="00252D46"/>
    <w:rsid w:val="00257082"/>
    <w:rsid w:val="002607BE"/>
    <w:rsid w:val="002833D0"/>
    <w:rsid w:val="002A1E5F"/>
    <w:rsid w:val="002C42B4"/>
    <w:rsid w:val="002D4C6D"/>
    <w:rsid w:val="002D5FCC"/>
    <w:rsid w:val="002E0A6E"/>
    <w:rsid w:val="002E6FB2"/>
    <w:rsid w:val="002E724C"/>
    <w:rsid w:val="0030138D"/>
    <w:rsid w:val="00313843"/>
    <w:rsid w:val="00326796"/>
    <w:rsid w:val="00330EE5"/>
    <w:rsid w:val="00344156"/>
    <w:rsid w:val="0036123F"/>
    <w:rsid w:val="00366C89"/>
    <w:rsid w:val="00370E8F"/>
    <w:rsid w:val="0037117F"/>
    <w:rsid w:val="00372F23"/>
    <w:rsid w:val="0039054A"/>
    <w:rsid w:val="003923CD"/>
    <w:rsid w:val="003A1394"/>
    <w:rsid w:val="003A32F1"/>
    <w:rsid w:val="003A52FE"/>
    <w:rsid w:val="003C122C"/>
    <w:rsid w:val="003C7714"/>
    <w:rsid w:val="003D53EA"/>
    <w:rsid w:val="003E2BC3"/>
    <w:rsid w:val="003E44EC"/>
    <w:rsid w:val="003E4CEB"/>
    <w:rsid w:val="003F2CF8"/>
    <w:rsid w:val="003F57E5"/>
    <w:rsid w:val="003F6252"/>
    <w:rsid w:val="00404CC3"/>
    <w:rsid w:val="004114FD"/>
    <w:rsid w:val="0041595E"/>
    <w:rsid w:val="004229E1"/>
    <w:rsid w:val="00422F05"/>
    <w:rsid w:val="00426DC3"/>
    <w:rsid w:val="0044756C"/>
    <w:rsid w:val="00453EB2"/>
    <w:rsid w:val="0045521C"/>
    <w:rsid w:val="004570A0"/>
    <w:rsid w:val="004574FB"/>
    <w:rsid w:val="00464ACB"/>
    <w:rsid w:val="004679A4"/>
    <w:rsid w:val="004868D2"/>
    <w:rsid w:val="00493C16"/>
    <w:rsid w:val="0049507B"/>
    <w:rsid w:val="004960E4"/>
    <w:rsid w:val="004A4E79"/>
    <w:rsid w:val="004B19FE"/>
    <w:rsid w:val="004B742F"/>
    <w:rsid w:val="004C47DF"/>
    <w:rsid w:val="004C7D28"/>
    <w:rsid w:val="004D2673"/>
    <w:rsid w:val="004D2EB6"/>
    <w:rsid w:val="00501BDB"/>
    <w:rsid w:val="00506BF3"/>
    <w:rsid w:val="00534EC4"/>
    <w:rsid w:val="00592412"/>
    <w:rsid w:val="00594725"/>
    <w:rsid w:val="00594E0B"/>
    <w:rsid w:val="00595A4D"/>
    <w:rsid w:val="005A4017"/>
    <w:rsid w:val="005B252A"/>
    <w:rsid w:val="005B5F3D"/>
    <w:rsid w:val="005B6FC2"/>
    <w:rsid w:val="005C249E"/>
    <w:rsid w:val="005E2A2B"/>
    <w:rsid w:val="005F0F34"/>
    <w:rsid w:val="005F110F"/>
    <w:rsid w:val="005F19B1"/>
    <w:rsid w:val="005F6ACB"/>
    <w:rsid w:val="00602C4E"/>
    <w:rsid w:val="00605A78"/>
    <w:rsid w:val="006157C6"/>
    <w:rsid w:val="006208FD"/>
    <w:rsid w:val="00630766"/>
    <w:rsid w:val="00633C76"/>
    <w:rsid w:val="00643FB7"/>
    <w:rsid w:val="00644794"/>
    <w:rsid w:val="006549F8"/>
    <w:rsid w:val="00657FC6"/>
    <w:rsid w:val="00661BBF"/>
    <w:rsid w:val="00686ADC"/>
    <w:rsid w:val="00691CDD"/>
    <w:rsid w:val="0069330F"/>
    <w:rsid w:val="006944BE"/>
    <w:rsid w:val="006A1EEE"/>
    <w:rsid w:val="006A52D1"/>
    <w:rsid w:val="006A657F"/>
    <w:rsid w:val="006B210E"/>
    <w:rsid w:val="006D24CF"/>
    <w:rsid w:val="006D579E"/>
    <w:rsid w:val="006E36FC"/>
    <w:rsid w:val="006E495F"/>
    <w:rsid w:val="006F002D"/>
    <w:rsid w:val="006F6EF9"/>
    <w:rsid w:val="00705AC9"/>
    <w:rsid w:val="00712DAD"/>
    <w:rsid w:val="007178ED"/>
    <w:rsid w:val="00727542"/>
    <w:rsid w:val="00731427"/>
    <w:rsid w:val="00750E0C"/>
    <w:rsid w:val="007663AC"/>
    <w:rsid w:val="00767BB2"/>
    <w:rsid w:val="00773DB0"/>
    <w:rsid w:val="00776442"/>
    <w:rsid w:val="007771DB"/>
    <w:rsid w:val="00792609"/>
    <w:rsid w:val="007933C1"/>
    <w:rsid w:val="00797A9B"/>
    <w:rsid w:val="007B5BEB"/>
    <w:rsid w:val="007C0B8C"/>
    <w:rsid w:val="007C1FE5"/>
    <w:rsid w:val="007D1D6A"/>
    <w:rsid w:val="007D626A"/>
    <w:rsid w:val="007E0973"/>
    <w:rsid w:val="007E21F7"/>
    <w:rsid w:val="007E4B03"/>
    <w:rsid w:val="007F1372"/>
    <w:rsid w:val="007F2493"/>
    <w:rsid w:val="00826E1B"/>
    <w:rsid w:val="0083576E"/>
    <w:rsid w:val="008374B7"/>
    <w:rsid w:val="00851EE7"/>
    <w:rsid w:val="008528BE"/>
    <w:rsid w:val="008548AE"/>
    <w:rsid w:val="00856236"/>
    <w:rsid w:val="0086140B"/>
    <w:rsid w:val="008631AE"/>
    <w:rsid w:val="00864ED3"/>
    <w:rsid w:val="00866341"/>
    <w:rsid w:val="00896889"/>
    <w:rsid w:val="008A1ECA"/>
    <w:rsid w:val="008A77E4"/>
    <w:rsid w:val="008C2C0C"/>
    <w:rsid w:val="008C5ABB"/>
    <w:rsid w:val="008D0D61"/>
    <w:rsid w:val="008D2B1A"/>
    <w:rsid w:val="008D6705"/>
    <w:rsid w:val="008E15D2"/>
    <w:rsid w:val="008E3F7B"/>
    <w:rsid w:val="008E59FF"/>
    <w:rsid w:val="008E6D97"/>
    <w:rsid w:val="008F011F"/>
    <w:rsid w:val="008F2484"/>
    <w:rsid w:val="00901942"/>
    <w:rsid w:val="00907A50"/>
    <w:rsid w:val="00916D2C"/>
    <w:rsid w:val="009313A7"/>
    <w:rsid w:val="009339B0"/>
    <w:rsid w:val="00940A3A"/>
    <w:rsid w:val="0095278E"/>
    <w:rsid w:val="00955F78"/>
    <w:rsid w:val="009604AA"/>
    <w:rsid w:val="009638AC"/>
    <w:rsid w:val="0097036B"/>
    <w:rsid w:val="00971493"/>
    <w:rsid w:val="00971E50"/>
    <w:rsid w:val="00975E23"/>
    <w:rsid w:val="009767A1"/>
    <w:rsid w:val="00980D88"/>
    <w:rsid w:val="00982111"/>
    <w:rsid w:val="009900D5"/>
    <w:rsid w:val="00992B46"/>
    <w:rsid w:val="00997DC8"/>
    <w:rsid w:val="009B1215"/>
    <w:rsid w:val="009B2ADA"/>
    <w:rsid w:val="009B36DB"/>
    <w:rsid w:val="009B63CF"/>
    <w:rsid w:val="009D60DA"/>
    <w:rsid w:val="009E6A18"/>
    <w:rsid w:val="009F4631"/>
    <w:rsid w:val="00A2036D"/>
    <w:rsid w:val="00A327BE"/>
    <w:rsid w:val="00A346CF"/>
    <w:rsid w:val="00A3566E"/>
    <w:rsid w:val="00A41879"/>
    <w:rsid w:val="00A42CE9"/>
    <w:rsid w:val="00A449BA"/>
    <w:rsid w:val="00A46F2C"/>
    <w:rsid w:val="00A547A3"/>
    <w:rsid w:val="00A83919"/>
    <w:rsid w:val="00A90FEF"/>
    <w:rsid w:val="00A96E60"/>
    <w:rsid w:val="00A976F9"/>
    <w:rsid w:val="00AA231D"/>
    <w:rsid w:val="00AA4B92"/>
    <w:rsid w:val="00AA5259"/>
    <w:rsid w:val="00AA63C8"/>
    <w:rsid w:val="00AB46C9"/>
    <w:rsid w:val="00AB4B2E"/>
    <w:rsid w:val="00AB6FF4"/>
    <w:rsid w:val="00AE02CA"/>
    <w:rsid w:val="00AE104A"/>
    <w:rsid w:val="00AE13EA"/>
    <w:rsid w:val="00AE5430"/>
    <w:rsid w:val="00AE631B"/>
    <w:rsid w:val="00AF25B9"/>
    <w:rsid w:val="00B02DE9"/>
    <w:rsid w:val="00B03BEB"/>
    <w:rsid w:val="00B0450B"/>
    <w:rsid w:val="00B11D75"/>
    <w:rsid w:val="00B12E8F"/>
    <w:rsid w:val="00B20F37"/>
    <w:rsid w:val="00B21058"/>
    <w:rsid w:val="00B21EF8"/>
    <w:rsid w:val="00B221FE"/>
    <w:rsid w:val="00B26BBC"/>
    <w:rsid w:val="00B40C0C"/>
    <w:rsid w:val="00B4510E"/>
    <w:rsid w:val="00B5371E"/>
    <w:rsid w:val="00B538DD"/>
    <w:rsid w:val="00B64E64"/>
    <w:rsid w:val="00B86BF1"/>
    <w:rsid w:val="00B90868"/>
    <w:rsid w:val="00B9208A"/>
    <w:rsid w:val="00B962E2"/>
    <w:rsid w:val="00B96DEC"/>
    <w:rsid w:val="00B97DE6"/>
    <w:rsid w:val="00BA0BB4"/>
    <w:rsid w:val="00BA2B3F"/>
    <w:rsid w:val="00BC57E9"/>
    <w:rsid w:val="00BC5AD3"/>
    <w:rsid w:val="00BC6F53"/>
    <w:rsid w:val="00BC737B"/>
    <w:rsid w:val="00BD4247"/>
    <w:rsid w:val="00BE0D14"/>
    <w:rsid w:val="00BE1B70"/>
    <w:rsid w:val="00BE3AA7"/>
    <w:rsid w:val="00BF6B7F"/>
    <w:rsid w:val="00BF7B8A"/>
    <w:rsid w:val="00C122FC"/>
    <w:rsid w:val="00C12AD0"/>
    <w:rsid w:val="00C1589C"/>
    <w:rsid w:val="00C23318"/>
    <w:rsid w:val="00C24D2B"/>
    <w:rsid w:val="00C40132"/>
    <w:rsid w:val="00C511A8"/>
    <w:rsid w:val="00C52C86"/>
    <w:rsid w:val="00C569DD"/>
    <w:rsid w:val="00C56AAA"/>
    <w:rsid w:val="00C6240D"/>
    <w:rsid w:val="00C63374"/>
    <w:rsid w:val="00C65BF4"/>
    <w:rsid w:val="00C72AE1"/>
    <w:rsid w:val="00C76158"/>
    <w:rsid w:val="00C86370"/>
    <w:rsid w:val="00C87E3A"/>
    <w:rsid w:val="00C90A53"/>
    <w:rsid w:val="00C944F1"/>
    <w:rsid w:val="00CA45C0"/>
    <w:rsid w:val="00CA5EDC"/>
    <w:rsid w:val="00CA62F3"/>
    <w:rsid w:val="00CB712F"/>
    <w:rsid w:val="00CC0D47"/>
    <w:rsid w:val="00CC77B6"/>
    <w:rsid w:val="00CC77E7"/>
    <w:rsid w:val="00CD4A66"/>
    <w:rsid w:val="00CD5B1E"/>
    <w:rsid w:val="00D05B72"/>
    <w:rsid w:val="00D0778D"/>
    <w:rsid w:val="00D1063C"/>
    <w:rsid w:val="00D11EAD"/>
    <w:rsid w:val="00D207A1"/>
    <w:rsid w:val="00D20F14"/>
    <w:rsid w:val="00D30A9A"/>
    <w:rsid w:val="00D3111C"/>
    <w:rsid w:val="00D356D8"/>
    <w:rsid w:val="00D41245"/>
    <w:rsid w:val="00D5334C"/>
    <w:rsid w:val="00D67D3F"/>
    <w:rsid w:val="00D70C41"/>
    <w:rsid w:val="00D721AC"/>
    <w:rsid w:val="00D8634B"/>
    <w:rsid w:val="00DA097C"/>
    <w:rsid w:val="00DA2540"/>
    <w:rsid w:val="00DB7FB1"/>
    <w:rsid w:val="00DC106A"/>
    <w:rsid w:val="00DC4FA4"/>
    <w:rsid w:val="00DD16D4"/>
    <w:rsid w:val="00DD4256"/>
    <w:rsid w:val="00DE2F26"/>
    <w:rsid w:val="00DE4EF1"/>
    <w:rsid w:val="00DE66DA"/>
    <w:rsid w:val="00DF019D"/>
    <w:rsid w:val="00DF01EC"/>
    <w:rsid w:val="00DF5EC3"/>
    <w:rsid w:val="00E057DF"/>
    <w:rsid w:val="00E06516"/>
    <w:rsid w:val="00E14153"/>
    <w:rsid w:val="00E15BFF"/>
    <w:rsid w:val="00E2376A"/>
    <w:rsid w:val="00E24B3C"/>
    <w:rsid w:val="00E24C5B"/>
    <w:rsid w:val="00E3206A"/>
    <w:rsid w:val="00E33EE2"/>
    <w:rsid w:val="00E429E8"/>
    <w:rsid w:val="00E609C0"/>
    <w:rsid w:val="00E620E9"/>
    <w:rsid w:val="00E72344"/>
    <w:rsid w:val="00E76004"/>
    <w:rsid w:val="00E77E0E"/>
    <w:rsid w:val="00E96EB2"/>
    <w:rsid w:val="00EB4236"/>
    <w:rsid w:val="00EB6515"/>
    <w:rsid w:val="00EB6B92"/>
    <w:rsid w:val="00EB789F"/>
    <w:rsid w:val="00EB7BBE"/>
    <w:rsid w:val="00EC166B"/>
    <w:rsid w:val="00ED2DF9"/>
    <w:rsid w:val="00ED36F7"/>
    <w:rsid w:val="00EE3491"/>
    <w:rsid w:val="00EE3EFC"/>
    <w:rsid w:val="00EE5CDD"/>
    <w:rsid w:val="00EF5DBA"/>
    <w:rsid w:val="00EF75A6"/>
    <w:rsid w:val="00EF76F2"/>
    <w:rsid w:val="00F21593"/>
    <w:rsid w:val="00F30A59"/>
    <w:rsid w:val="00F33EA9"/>
    <w:rsid w:val="00F35F98"/>
    <w:rsid w:val="00F40209"/>
    <w:rsid w:val="00F42C89"/>
    <w:rsid w:val="00F5552E"/>
    <w:rsid w:val="00F573E7"/>
    <w:rsid w:val="00F60A03"/>
    <w:rsid w:val="00F610DD"/>
    <w:rsid w:val="00F71B41"/>
    <w:rsid w:val="00F7605D"/>
    <w:rsid w:val="00F9211F"/>
    <w:rsid w:val="00F96BB4"/>
    <w:rsid w:val="00F97BC3"/>
    <w:rsid w:val="00FA084D"/>
    <w:rsid w:val="00FA09B3"/>
    <w:rsid w:val="00FB5913"/>
    <w:rsid w:val="00FB5D7E"/>
    <w:rsid w:val="00FB5F5B"/>
    <w:rsid w:val="00FC0087"/>
    <w:rsid w:val="00FC4591"/>
    <w:rsid w:val="00FD0C83"/>
    <w:rsid w:val="00FF60C7"/>
    <w:rsid w:val="00FF7E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BCE0C"/>
  <w15:docId w15:val="{CB24AAE2-1EA5-4F5B-A8A5-943DD3866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C41"/>
  </w:style>
  <w:style w:type="paragraph" w:styleId="Heading1">
    <w:name w:val="heading 1"/>
    <w:basedOn w:val="Normal"/>
    <w:next w:val="Normal"/>
    <w:link w:val="Heading1Char"/>
    <w:uiPriority w:val="9"/>
    <w:qFormat/>
    <w:rsid w:val="00866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6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6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341"/>
    <w:rPr>
      <w:rFonts w:eastAsiaTheme="majorEastAsia" w:cstheme="majorBidi"/>
      <w:color w:val="272727" w:themeColor="text1" w:themeTint="D8"/>
    </w:rPr>
  </w:style>
  <w:style w:type="paragraph" w:styleId="Title">
    <w:name w:val="Title"/>
    <w:basedOn w:val="Normal"/>
    <w:next w:val="Normal"/>
    <w:link w:val="TitleChar"/>
    <w:uiPriority w:val="10"/>
    <w:qFormat/>
    <w:rsid w:val="00866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341"/>
    <w:pPr>
      <w:spacing w:before="160"/>
      <w:jc w:val="center"/>
    </w:pPr>
    <w:rPr>
      <w:i/>
      <w:iCs/>
      <w:color w:val="404040" w:themeColor="text1" w:themeTint="BF"/>
    </w:rPr>
  </w:style>
  <w:style w:type="character" w:customStyle="1" w:styleId="QuoteChar">
    <w:name w:val="Quote Char"/>
    <w:basedOn w:val="DefaultParagraphFont"/>
    <w:link w:val="Quote"/>
    <w:uiPriority w:val="29"/>
    <w:rsid w:val="00866341"/>
    <w:rPr>
      <w:i/>
      <w:iCs/>
      <w:color w:val="404040" w:themeColor="text1" w:themeTint="BF"/>
    </w:rPr>
  </w:style>
  <w:style w:type="paragraph" w:styleId="ListParagraph">
    <w:name w:val="List Paragraph"/>
    <w:basedOn w:val="Normal"/>
    <w:uiPriority w:val="34"/>
    <w:qFormat/>
    <w:rsid w:val="00866341"/>
    <w:pPr>
      <w:ind w:left="720"/>
      <w:contextualSpacing/>
    </w:pPr>
  </w:style>
  <w:style w:type="character" w:styleId="IntenseEmphasis">
    <w:name w:val="Intense Emphasis"/>
    <w:basedOn w:val="DefaultParagraphFont"/>
    <w:uiPriority w:val="21"/>
    <w:qFormat/>
    <w:rsid w:val="00866341"/>
    <w:rPr>
      <w:i/>
      <w:iCs/>
      <w:color w:val="0F4761" w:themeColor="accent1" w:themeShade="BF"/>
    </w:rPr>
  </w:style>
  <w:style w:type="paragraph" w:styleId="IntenseQuote">
    <w:name w:val="Intense Quote"/>
    <w:basedOn w:val="Normal"/>
    <w:next w:val="Normal"/>
    <w:link w:val="IntenseQuoteChar"/>
    <w:uiPriority w:val="30"/>
    <w:qFormat/>
    <w:rsid w:val="00866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341"/>
    <w:rPr>
      <w:i/>
      <w:iCs/>
      <w:color w:val="0F4761" w:themeColor="accent1" w:themeShade="BF"/>
    </w:rPr>
  </w:style>
  <w:style w:type="character" w:styleId="IntenseReference">
    <w:name w:val="Intense Reference"/>
    <w:basedOn w:val="DefaultParagraphFont"/>
    <w:uiPriority w:val="32"/>
    <w:qFormat/>
    <w:rsid w:val="00866341"/>
    <w:rPr>
      <w:b/>
      <w:bCs/>
      <w:smallCaps/>
      <w:color w:val="0F4761" w:themeColor="accent1" w:themeShade="BF"/>
      <w:spacing w:val="5"/>
    </w:rPr>
  </w:style>
  <w:style w:type="table" w:styleId="TableGrid">
    <w:name w:val="Table Grid"/>
    <w:basedOn w:val="TableNormal"/>
    <w:uiPriority w:val="59"/>
    <w:rsid w:val="008D0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0763B"/>
    <w:pPr>
      <w:spacing w:before="100" w:beforeAutospacing="1" w:after="100" w:afterAutospacing="1" w:line="240" w:lineRule="auto"/>
    </w:pPr>
    <w:rPr>
      <w:rFonts w:ascii="Times New Roman" w:eastAsia="Times New Roman" w:hAnsi="Times New Roman" w:cs="Times New Roman"/>
      <w:kern w:val="0"/>
    </w:rPr>
  </w:style>
  <w:style w:type="character" w:styleId="CommentReference">
    <w:name w:val="annotation reference"/>
    <w:basedOn w:val="DefaultParagraphFont"/>
    <w:uiPriority w:val="99"/>
    <w:semiHidden/>
    <w:unhideWhenUsed/>
    <w:rsid w:val="00594725"/>
    <w:rPr>
      <w:sz w:val="16"/>
      <w:szCs w:val="16"/>
    </w:rPr>
  </w:style>
  <w:style w:type="paragraph" w:styleId="CommentText">
    <w:name w:val="annotation text"/>
    <w:basedOn w:val="Normal"/>
    <w:link w:val="CommentTextChar"/>
    <w:uiPriority w:val="99"/>
    <w:unhideWhenUsed/>
    <w:rsid w:val="00594725"/>
    <w:pPr>
      <w:spacing w:line="240" w:lineRule="auto"/>
    </w:pPr>
    <w:rPr>
      <w:sz w:val="20"/>
      <w:szCs w:val="20"/>
    </w:rPr>
  </w:style>
  <w:style w:type="character" w:customStyle="1" w:styleId="CommentTextChar">
    <w:name w:val="Comment Text Char"/>
    <w:basedOn w:val="DefaultParagraphFont"/>
    <w:link w:val="CommentText"/>
    <w:uiPriority w:val="99"/>
    <w:rsid w:val="00594725"/>
    <w:rPr>
      <w:sz w:val="20"/>
      <w:szCs w:val="20"/>
    </w:rPr>
  </w:style>
  <w:style w:type="paragraph" w:styleId="CommentSubject">
    <w:name w:val="annotation subject"/>
    <w:basedOn w:val="CommentText"/>
    <w:next w:val="CommentText"/>
    <w:link w:val="CommentSubjectChar"/>
    <w:uiPriority w:val="99"/>
    <w:semiHidden/>
    <w:unhideWhenUsed/>
    <w:rsid w:val="00594725"/>
    <w:rPr>
      <w:b/>
      <w:bCs/>
    </w:rPr>
  </w:style>
  <w:style w:type="character" w:customStyle="1" w:styleId="CommentSubjectChar">
    <w:name w:val="Comment Subject Char"/>
    <w:basedOn w:val="CommentTextChar"/>
    <w:link w:val="CommentSubject"/>
    <w:uiPriority w:val="99"/>
    <w:semiHidden/>
    <w:rsid w:val="00594725"/>
    <w:rPr>
      <w:b/>
      <w:bCs/>
      <w:sz w:val="20"/>
      <w:szCs w:val="20"/>
    </w:rPr>
  </w:style>
  <w:style w:type="character" w:styleId="Hyperlink">
    <w:name w:val="Hyperlink"/>
    <w:basedOn w:val="DefaultParagraphFont"/>
    <w:uiPriority w:val="99"/>
    <w:unhideWhenUsed/>
    <w:rsid w:val="00E76004"/>
    <w:rPr>
      <w:color w:val="467886" w:themeColor="hyperlink"/>
      <w:u w:val="single"/>
    </w:rPr>
  </w:style>
  <w:style w:type="character" w:customStyle="1" w:styleId="UnresolvedMention1">
    <w:name w:val="Unresolved Mention1"/>
    <w:basedOn w:val="DefaultParagraphFont"/>
    <w:uiPriority w:val="99"/>
    <w:semiHidden/>
    <w:unhideWhenUsed/>
    <w:rsid w:val="00E76004"/>
    <w:rPr>
      <w:color w:val="605E5C"/>
      <w:shd w:val="clear" w:color="auto" w:fill="E1DFDD"/>
    </w:rPr>
  </w:style>
  <w:style w:type="paragraph" w:styleId="Revision">
    <w:name w:val="Revision"/>
    <w:hidden/>
    <w:uiPriority w:val="99"/>
    <w:semiHidden/>
    <w:rsid w:val="00B86BF1"/>
    <w:pPr>
      <w:spacing w:after="0" w:line="240" w:lineRule="auto"/>
    </w:pPr>
  </w:style>
  <w:style w:type="paragraph" w:styleId="Footer">
    <w:name w:val="footer"/>
    <w:basedOn w:val="Normal"/>
    <w:link w:val="FooterChar"/>
    <w:uiPriority w:val="99"/>
    <w:unhideWhenUsed/>
    <w:rsid w:val="00EF5D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EC"/>
  </w:style>
  <w:style w:type="paragraph" w:styleId="Header">
    <w:name w:val="header"/>
    <w:basedOn w:val="Normal"/>
    <w:link w:val="HeaderChar"/>
    <w:uiPriority w:val="99"/>
    <w:unhideWhenUsed/>
    <w:rsid w:val="00E23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4907">
      <w:bodyDiv w:val="1"/>
      <w:marLeft w:val="0"/>
      <w:marRight w:val="0"/>
      <w:marTop w:val="0"/>
      <w:marBottom w:val="0"/>
      <w:divBdr>
        <w:top w:val="none" w:sz="0" w:space="0" w:color="auto"/>
        <w:left w:val="none" w:sz="0" w:space="0" w:color="auto"/>
        <w:bottom w:val="none" w:sz="0" w:space="0" w:color="auto"/>
        <w:right w:val="none" w:sz="0" w:space="0" w:color="auto"/>
      </w:divBdr>
    </w:div>
    <w:div w:id="145904726">
      <w:bodyDiv w:val="1"/>
      <w:marLeft w:val="0"/>
      <w:marRight w:val="0"/>
      <w:marTop w:val="0"/>
      <w:marBottom w:val="0"/>
      <w:divBdr>
        <w:top w:val="none" w:sz="0" w:space="0" w:color="auto"/>
        <w:left w:val="none" w:sz="0" w:space="0" w:color="auto"/>
        <w:bottom w:val="none" w:sz="0" w:space="0" w:color="auto"/>
        <w:right w:val="none" w:sz="0" w:space="0" w:color="auto"/>
      </w:divBdr>
    </w:div>
    <w:div w:id="288321059">
      <w:bodyDiv w:val="1"/>
      <w:marLeft w:val="0"/>
      <w:marRight w:val="0"/>
      <w:marTop w:val="0"/>
      <w:marBottom w:val="0"/>
      <w:divBdr>
        <w:top w:val="none" w:sz="0" w:space="0" w:color="auto"/>
        <w:left w:val="none" w:sz="0" w:space="0" w:color="auto"/>
        <w:bottom w:val="none" w:sz="0" w:space="0" w:color="auto"/>
        <w:right w:val="none" w:sz="0" w:space="0" w:color="auto"/>
      </w:divBdr>
    </w:div>
    <w:div w:id="290525583">
      <w:bodyDiv w:val="1"/>
      <w:marLeft w:val="0"/>
      <w:marRight w:val="0"/>
      <w:marTop w:val="0"/>
      <w:marBottom w:val="0"/>
      <w:divBdr>
        <w:top w:val="none" w:sz="0" w:space="0" w:color="auto"/>
        <w:left w:val="none" w:sz="0" w:space="0" w:color="auto"/>
        <w:bottom w:val="none" w:sz="0" w:space="0" w:color="auto"/>
        <w:right w:val="none" w:sz="0" w:space="0" w:color="auto"/>
      </w:divBdr>
    </w:div>
    <w:div w:id="359867469">
      <w:bodyDiv w:val="1"/>
      <w:marLeft w:val="0"/>
      <w:marRight w:val="0"/>
      <w:marTop w:val="0"/>
      <w:marBottom w:val="0"/>
      <w:divBdr>
        <w:top w:val="none" w:sz="0" w:space="0" w:color="auto"/>
        <w:left w:val="none" w:sz="0" w:space="0" w:color="auto"/>
        <w:bottom w:val="none" w:sz="0" w:space="0" w:color="auto"/>
        <w:right w:val="none" w:sz="0" w:space="0" w:color="auto"/>
      </w:divBdr>
    </w:div>
    <w:div w:id="360282152">
      <w:bodyDiv w:val="1"/>
      <w:marLeft w:val="0"/>
      <w:marRight w:val="0"/>
      <w:marTop w:val="0"/>
      <w:marBottom w:val="0"/>
      <w:divBdr>
        <w:top w:val="none" w:sz="0" w:space="0" w:color="auto"/>
        <w:left w:val="none" w:sz="0" w:space="0" w:color="auto"/>
        <w:bottom w:val="none" w:sz="0" w:space="0" w:color="auto"/>
        <w:right w:val="none" w:sz="0" w:space="0" w:color="auto"/>
      </w:divBdr>
    </w:div>
    <w:div w:id="377903246">
      <w:bodyDiv w:val="1"/>
      <w:marLeft w:val="0"/>
      <w:marRight w:val="0"/>
      <w:marTop w:val="0"/>
      <w:marBottom w:val="0"/>
      <w:divBdr>
        <w:top w:val="none" w:sz="0" w:space="0" w:color="auto"/>
        <w:left w:val="none" w:sz="0" w:space="0" w:color="auto"/>
        <w:bottom w:val="none" w:sz="0" w:space="0" w:color="auto"/>
        <w:right w:val="none" w:sz="0" w:space="0" w:color="auto"/>
      </w:divBdr>
    </w:div>
    <w:div w:id="437024019">
      <w:bodyDiv w:val="1"/>
      <w:marLeft w:val="0"/>
      <w:marRight w:val="0"/>
      <w:marTop w:val="0"/>
      <w:marBottom w:val="0"/>
      <w:divBdr>
        <w:top w:val="none" w:sz="0" w:space="0" w:color="auto"/>
        <w:left w:val="none" w:sz="0" w:space="0" w:color="auto"/>
        <w:bottom w:val="none" w:sz="0" w:space="0" w:color="auto"/>
        <w:right w:val="none" w:sz="0" w:space="0" w:color="auto"/>
      </w:divBdr>
    </w:div>
    <w:div w:id="463427407">
      <w:bodyDiv w:val="1"/>
      <w:marLeft w:val="0"/>
      <w:marRight w:val="0"/>
      <w:marTop w:val="0"/>
      <w:marBottom w:val="0"/>
      <w:divBdr>
        <w:top w:val="none" w:sz="0" w:space="0" w:color="auto"/>
        <w:left w:val="none" w:sz="0" w:space="0" w:color="auto"/>
        <w:bottom w:val="none" w:sz="0" w:space="0" w:color="auto"/>
        <w:right w:val="none" w:sz="0" w:space="0" w:color="auto"/>
      </w:divBdr>
    </w:div>
    <w:div w:id="487210820">
      <w:bodyDiv w:val="1"/>
      <w:marLeft w:val="0"/>
      <w:marRight w:val="0"/>
      <w:marTop w:val="0"/>
      <w:marBottom w:val="0"/>
      <w:divBdr>
        <w:top w:val="none" w:sz="0" w:space="0" w:color="auto"/>
        <w:left w:val="none" w:sz="0" w:space="0" w:color="auto"/>
        <w:bottom w:val="none" w:sz="0" w:space="0" w:color="auto"/>
        <w:right w:val="none" w:sz="0" w:space="0" w:color="auto"/>
      </w:divBdr>
    </w:div>
    <w:div w:id="523785079">
      <w:bodyDiv w:val="1"/>
      <w:marLeft w:val="0"/>
      <w:marRight w:val="0"/>
      <w:marTop w:val="0"/>
      <w:marBottom w:val="0"/>
      <w:divBdr>
        <w:top w:val="none" w:sz="0" w:space="0" w:color="auto"/>
        <w:left w:val="none" w:sz="0" w:space="0" w:color="auto"/>
        <w:bottom w:val="none" w:sz="0" w:space="0" w:color="auto"/>
        <w:right w:val="none" w:sz="0" w:space="0" w:color="auto"/>
      </w:divBdr>
    </w:div>
    <w:div w:id="576942195">
      <w:bodyDiv w:val="1"/>
      <w:marLeft w:val="0"/>
      <w:marRight w:val="0"/>
      <w:marTop w:val="0"/>
      <w:marBottom w:val="0"/>
      <w:divBdr>
        <w:top w:val="none" w:sz="0" w:space="0" w:color="auto"/>
        <w:left w:val="none" w:sz="0" w:space="0" w:color="auto"/>
        <w:bottom w:val="none" w:sz="0" w:space="0" w:color="auto"/>
        <w:right w:val="none" w:sz="0" w:space="0" w:color="auto"/>
      </w:divBdr>
    </w:div>
    <w:div w:id="577057184">
      <w:bodyDiv w:val="1"/>
      <w:marLeft w:val="0"/>
      <w:marRight w:val="0"/>
      <w:marTop w:val="0"/>
      <w:marBottom w:val="0"/>
      <w:divBdr>
        <w:top w:val="none" w:sz="0" w:space="0" w:color="auto"/>
        <w:left w:val="none" w:sz="0" w:space="0" w:color="auto"/>
        <w:bottom w:val="none" w:sz="0" w:space="0" w:color="auto"/>
        <w:right w:val="none" w:sz="0" w:space="0" w:color="auto"/>
      </w:divBdr>
    </w:div>
    <w:div w:id="640617946">
      <w:bodyDiv w:val="1"/>
      <w:marLeft w:val="0"/>
      <w:marRight w:val="0"/>
      <w:marTop w:val="0"/>
      <w:marBottom w:val="0"/>
      <w:divBdr>
        <w:top w:val="none" w:sz="0" w:space="0" w:color="auto"/>
        <w:left w:val="none" w:sz="0" w:space="0" w:color="auto"/>
        <w:bottom w:val="none" w:sz="0" w:space="0" w:color="auto"/>
        <w:right w:val="none" w:sz="0" w:space="0" w:color="auto"/>
      </w:divBdr>
    </w:div>
    <w:div w:id="741373434">
      <w:bodyDiv w:val="1"/>
      <w:marLeft w:val="0"/>
      <w:marRight w:val="0"/>
      <w:marTop w:val="0"/>
      <w:marBottom w:val="0"/>
      <w:divBdr>
        <w:top w:val="none" w:sz="0" w:space="0" w:color="auto"/>
        <w:left w:val="none" w:sz="0" w:space="0" w:color="auto"/>
        <w:bottom w:val="none" w:sz="0" w:space="0" w:color="auto"/>
        <w:right w:val="none" w:sz="0" w:space="0" w:color="auto"/>
      </w:divBdr>
    </w:div>
    <w:div w:id="847981253">
      <w:bodyDiv w:val="1"/>
      <w:marLeft w:val="0"/>
      <w:marRight w:val="0"/>
      <w:marTop w:val="0"/>
      <w:marBottom w:val="0"/>
      <w:divBdr>
        <w:top w:val="none" w:sz="0" w:space="0" w:color="auto"/>
        <w:left w:val="none" w:sz="0" w:space="0" w:color="auto"/>
        <w:bottom w:val="none" w:sz="0" w:space="0" w:color="auto"/>
        <w:right w:val="none" w:sz="0" w:space="0" w:color="auto"/>
      </w:divBdr>
    </w:div>
    <w:div w:id="848837428">
      <w:bodyDiv w:val="1"/>
      <w:marLeft w:val="0"/>
      <w:marRight w:val="0"/>
      <w:marTop w:val="0"/>
      <w:marBottom w:val="0"/>
      <w:divBdr>
        <w:top w:val="none" w:sz="0" w:space="0" w:color="auto"/>
        <w:left w:val="none" w:sz="0" w:space="0" w:color="auto"/>
        <w:bottom w:val="none" w:sz="0" w:space="0" w:color="auto"/>
        <w:right w:val="none" w:sz="0" w:space="0" w:color="auto"/>
      </w:divBdr>
    </w:div>
    <w:div w:id="957957402">
      <w:bodyDiv w:val="1"/>
      <w:marLeft w:val="0"/>
      <w:marRight w:val="0"/>
      <w:marTop w:val="0"/>
      <w:marBottom w:val="0"/>
      <w:divBdr>
        <w:top w:val="none" w:sz="0" w:space="0" w:color="auto"/>
        <w:left w:val="none" w:sz="0" w:space="0" w:color="auto"/>
        <w:bottom w:val="none" w:sz="0" w:space="0" w:color="auto"/>
        <w:right w:val="none" w:sz="0" w:space="0" w:color="auto"/>
      </w:divBdr>
    </w:div>
    <w:div w:id="1170752464">
      <w:bodyDiv w:val="1"/>
      <w:marLeft w:val="0"/>
      <w:marRight w:val="0"/>
      <w:marTop w:val="0"/>
      <w:marBottom w:val="0"/>
      <w:divBdr>
        <w:top w:val="none" w:sz="0" w:space="0" w:color="auto"/>
        <w:left w:val="none" w:sz="0" w:space="0" w:color="auto"/>
        <w:bottom w:val="none" w:sz="0" w:space="0" w:color="auto"/>
        <w:right w:val="none" w:sz="0" w:space="0" w:color="auto"/>
      </w:divBdr>
    </w:div>
    <w:div w:id="1314522711">
      <w:bodyDiv w:val="1"/>
      <w:marLeft w:val="0"/>
      <w:marRight w:val="0"/>
      <w:marTop w:val="0"/>
      <w:marBottom w:val="0"/>
      <w:divBdr>
        <w:top w:val="none" w:sz="0" w:space="0" w:color="auto"/>
        <w:left w:val="none" w:sz="0" w:space="0" w:color="auto"/>
        <w:bottom w:val="none" w:sz="0" w:space="0" w:color="auto"/>
        <w:right w:val="none" w:sz="0" w:space="0" w:color="auto"/>
      </w:divBdr>
    </w:div>
    <w:div w:id="1425488960">
      <w:bodyDiv w:val="1"/>
      <w:marLeft w:val="0"/>
      <w:marRight w:val="0"/>
      <w:marTop w:val="0"/>
      <w:marBottom w:val="0"/>
      <w:divBdr>
        <w:top w:val="none" w:sz="0" w:space="0" w:color="auto"/>
        <w:left w:val="none" w:sz="0" w:space="0" w:color="auto"/>
        <w:bottom w:val="none" w:sz="0" w:space="0" w:color="auto"/>
        <w:right w:val="none" w:sz="0" w:space="0" w:color="auto"/>
      </w:divBdr>
    </w:div>
    <w:div w:id="1446267159">
      <w:bodyDiv w:val="1"/>
      <w:marLeft w:val="0"/>
      <w:marRight w:val="0"/>
      <w:marTop w:val="0"/>
      <w:marBottom w:val="0"/>
      <w:divBdr>
        <w:top w:val="none" w:sz="0" w:space="0" w:color="auto"/>
        <w:left w:val="none" w:sz="0" w:space="0" w:color="auto"/>
        <w:bottom w:val="none" w:sz="0" w:space="0" w:color="auto"/>
        <w:right w:val="none" w:sz="0" w:space="0" w:color="auto"/>
      </w:divBdr>
    </w:div>
    <w:div w:id="1635214968">
      <w:bodyDiv w:val="1"/>
      <w:marLeft w:val="0"/>
      <w:marRight w:val="0"/>
      <w:marTop w:val="0"/>
      <w:marBottom w:val="0"/>
      <w:divBdr>
        <w:top w:val="none" w:sz="0" w:space="0" w:color="auto"/>
        <w:left w:val="none" w:sz="0" w:space="0" w:color="auto"/>
        <w:bottom w:val="none" w:sz="0" w:space="0" w:color="auto"/>
        <w:right w:val="none" w:sz="0" w:space="0" w:color="auto"/>
      </w:divBdr>
    </w:div>
    <w:div w:id="1664816958">
      <w:bodyDiv w:val="1"/>
      <w:marLeft w:val="0"/>
      <w:marRight w:val="0"/>
      <w:marTop w:val="0"/>
      <w:marBottom w:val="0"/>
      <w:divBdr>
        <w:top w:val="none" w:sz="0" w:space="0" w:color="auto"/>
        <w:left w:val="none" w:sz="0" w:space="0" w:color="auto"/>
        <w:bottom w:val="none" w:sz="0" w:space="0" w:color="auto"/>
        <w:right w:val="none" w:sz="0" w:space="0" w:color="auto"/>
      </w:divBdr>
    </w:div>
    <w:div w:id="1710370558">
      <w:bodyDiv w:val="1"/>
      <w:marLeft w:val="0"/>
      <w:marRight w:val="0"/>
      <w:marTop w:val="0"/>
      <w:marBottom w:val="0"/>
      <w:divBdr>
        <w:top w:val="none" w:sz="0" w:space="0" w:color="auto"/>
        <w:left w:val="none" w:sz="0" w:space="0" w:color="auto"/>
        <w:bottom w:val="none" w:sz="0" w:space="0" w:color="auto"/>
        <w:right w:val="none" w:sz="0" w:space="0" w:color="auto"/>
      </w:divBdr>
    </w:div>
    <w:div w:id="1801147541">
      <w:bodyDiv w:val="1"/>
      <w:marLeft w:val="0"/>
      <w:marRight w:val="0"/>
      <w:marTop w:val="0"/>
      <w:marBottom w:val="0"/>
      <w:divBdr>
        <w:top w:val="none" w:sz="0" w:space="0" w:color="auto"/>
        <w:left w:val="none" w:sz="0" w:space="0" w:color="auto"/>
        <w:bottom w:val="none" w:sz="0" w:space="0" w:color="auto"/>
        <w:right w:val="none" w:sz="0" w:space="0" w:color="auto"/>
      </w:divBdr>
    </w:div>
    <w:div w:id="1900898006">
      <w:bodyDiv w:val="1"/>
      <w:marLeft w:val="0"/>
      <w:marRight w:val="0"/>
      <w:marTop w:val="0"/>
      <w:marBottom w:val="0"/>
      <w:divBdr>
        <w:top w:val="none" w:sz="0" w:space="0" w:color="auto"/>
        <w:left w:val="none" w:sz="0" w:space="0" w:color="auto"/>
        <w:bottom w:val="none" w:sz="0" w:space="0" w:color="auto"/>
        <w:right w:val="none" w:sz="0" w:space="0" w:color="auto"/>
      </w:divBdr>
    </w:div>
    <w:div w:id="1972512362">
      <w:bodyDiv w:val="1"/>
      <w:marLeft w:val="0"/>
      <w:marRight w:val="0"/>
      <w:marTop w:val="0"/>
      <w:marBottom w:val="0"/>
      <w:divBdr>
        <w:top w:val="none" w:sz="0" w:space="0" w:color="auto"/>
        <w:left w:val="none" w:sz="0" w:space="0" w:color="auto"/>
        <w:bottom w:val="none" w:sz="0" w:space="0" w:color="auto"/>
        <w:right w:val="none" w:sz="0" w:space="0" w:color="auto"/>
      </w:divBdr>
    </w:div>
    <w:div w:id="1974434583">
      <w:bodyDiv w:val="1"/>
      <w:marLeft w:val="0"/>
      <w:marRight w:val="0"/>
      <w:marTop w:val="0"/>
      <w:marBottom w:val="0"/>
      <w:divBdr>
        <w:top w:val="none" w:sz="0" w:space="0" w:color="auto"/>
        <w:left w:val="none" w:sz="0" w:space="0" w:color="auto"/>
        <w:bottom w:val="none" w:sz="0" w:space="0" w:color="auto"/>
        <w:right w:val="none" w:sz="0" w:space="0" w:color="auto"/>
      </w:divBdr>
    </w:div>
    <w:div w:id="2123915834">
      <w:bodyDiv w:val="1"/>
      <w:marLeft w:val="0"/>
      <w:marRight w:val="0"/>
      <w:marTop w:val="0"/>
      <w:marBottom w:val="0"/>
      <w:divBdr>
        <w:top w:val="none" w:sz="0" w:space="0" w:color="auto"/>
        <w:left w:val="none" w:sz="0" w:space="0" w:color="auto"/>
        <w:bottom w:val="none" w:sz="0" w:space="0" w:color="auto"/>
        <w:right w:val="none" w:sz="0" w:space="0" w:color="auto"/>
      </w:divBdr>
      <w:divsChild>
        <w:div w:id="977689756">
          <w:marLeft w:val="0"/>
          <w:marRight w:val="0"/>
          <w:marTop w:val="0"/>
          <w:marBottom w:val="0"/>
          <w:divBdr>
            <w:top w:val="none" w:sz="0" w:space="0" w:color="auto"/>
            <w:left w:val="none" w:sz="0" w:space="0" w:color="auto"/>
            <w:bottom w:val="none" w:sz="0" w:space="0" w:color="auto"/>
            <w:right w:val="none" w:sz="0" w:space="0" w:color="auto"/>
          </w:divBdr>
          <w:divsChild>
            <w:div w:id="98319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165</TotalTime>
  <Pages>10</Pages>
  <Words>2652</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WC</Company>
  <LinksUpToDate>false</LinksUpToDate>
  <CharactersWithSpaces>17734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Binita Shrestha</dc:creator>
  <cp:lastModifiedBy>Rob Fitzpatrick</cp:lastModifiedBy>
  <cp:revision>7</cp:revision>
  <dcterms:created xsi:type="dcterms:W3CDTF">2026-10-11T15:36:00Z</dcterms:created>
  <dcterms:modified xsi:type="dcterms:W3CDTF">2026-10-11T18:44:00Z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1c92d161,533cc11c,3409241a</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2026-03-24T22:41:57Z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e5e41863-2621-4883-80a3-1e63704ef58b</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