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E9615" w14:textId="77777777" w:rsidR="004E7CEA" w:rsidRDefault="004E7CEA" w:rsidP="004E7CEA">
      <w:pPr>
        <w:jc w:val="center"/>
      </w:pPr>
    </w:p>
    <w:p w14:paraId="2FE063FE" w14:textId="77777777" w:rsidR="004E7CEA" w:rsidRDefault="004E7CEA" w:rsidP="004E7CEA">
      <w:pPr>
        <w:jc w:val="center"/>
      </w:pPr>
    </w:p>
    <w:p w14:paraId="5022EA01" w14:textId="77777777" w:rsidR="004E7CEA" w:rsidRDefault="004E7CEA" w:rsidP="004E7CEA">
      <w:pPr>
        <w:jc w:val="center"/>
        <w:rPr>
          <w:rFonts w:ascii="Corbel" w:hAnsi="Corbel"/>
          <w:b/>
          <w:color w:val="808080" w:themeColor="background1" w:themeShade="80"/>
          <w:sz w:val="40"/>
        </w:rPr>
      </w:pPr>
    </w:p>
    <w:p w14:paraId="63DD2F64" w14:textId="77777777" w:rsidR="001A13AE" w:rsidRDefault="001A13AE" w:rsidP="004E7CEA">
      <w:pPr>
        <w:jc w:val="center"/>
        <w:rPr>
          <w:rFonts w:ascii="Corbel" w:hAnsi="Corbel"/>
          <w:b/>
          <w:sz w:val="48"/>
        </w:rPr>
      </w:pPr>
      <w:r>
        <w:rPr>
          <w:rFonts w:ascii="Corbel" w:hAnsi="Corbel"/>
          <w:b/>
          <w:sz w:val="48"/>
        </w:rPr>
        <w:t xml:space="preserve">Republic of Marshall Islands </w:t>
      </w:r>
    </w:p>
    <w:p w14:paraId="6677FC35" w14:textId="223EF22B" w:rsidR="004E7CEA" w:rsidRPr="00180640" w:rsidRDefault="001A13AE" w:rsidP="004E7CEA">
      <w:pPr>
        <w:jc w:val="center"/>
        <w:rPr>
          <w:rFonts w:ascii="Corbel" w:hAnsi="Corbel"/>
          <w:b/>
          <w:sz w:val="48"/>
        </w:rPr>
      </w:pPr>
      <w:r>
        <w:rPr>
          <w:rFonts w:ascii="Corbel" w:hAnsi="Corbel"/>
          <w:b/>
          <w:sz w:val="48"/>
        </w:rPr>
        <w:t>Ministry of Education, Sport and Training</w:t>
      </w:r>
    </w:p>
    <w:p w14:paraId="241360E9" w14:textId="0BB5427F" w:rsidR="004E7CEA" w:rsidRDefault="001A13AE" w:rsidP="004E7CEA">
      <w:pPr>
        <w:jc w:val="center"/>
        <w:rPr>
          <w:rFonts w:ascii="Corbel" w:hAnsi="Corbel"/>
          <w:b/>
          <w:sz w:val="48"/>
        </w:rPr>
      </w:pPr>
      <w:r>
        <w:rPr>
          <w:rFonts w:ascii="Corbel" w:hAnsi="Corbel"/>
          <w:b/>
          <w:sz w:val="48"/>
        </w:rPr>
        <w:t>RMI Education and Skills Strengthening Project</w:t>
      </w:r>
    </w:p>
    <w:p w14:paraId="43C4C19A" w14:textId="714016C2" w:rsidR="00237642" w:rsidRPr="004E7CEA" w:rsidRDefault="00237642" w:rsidP="004E7CEA">
      <w:pPr>
        <w:jc w:val="center"/>
        <w:rPr>
          <w:rFonts w:ascii="Corbel" w:hAnsi="Corbel"/>
          <w:b/>
          <w:sz w:val="48"/>
        </w:rPr>
      </w:pPr>
      <w:r>
        <w:rPr>
          <w:rFonts w:ascii="Corbel" w:hAnsi="Corbel"/>
          <w:b/>
          <w:sz w:val="48"/>
        </w:rPr>
        <w:t>P171924</w:t>
      </w:r>
    </w:p>
    <w:p w14:paraId="16799474" w14:textId="77777777" w:rsidR="004E7CEA" w:rsidRPr="004E7CEA" w:rsidRDefault="004E7CEA" w:rsidP="004E7CEA">
      <w:pPr>
        <w:jc w:val="center"/>
        <w:rPr>
          <w:rFonts w:ascii="Corbel" w:hAnsi="Corbel"/>
          <w:b/>
          <w:sz w:val="48"/>
        </w:rPr>
      </w:pPr>
    </w:p>
    <w:p w14:paraId="73974343" w14:textId="0773E674" w:rsidR="008F153C" w:rsidRDefault="00963C4F" w:rsidP="004E7CEA">
      <w:pPr>
        <w:jc w:val="center"/>
        <w:rPr>
          <w:rFonts w:ascii="Corbel" w:hAnsi="Corbel"/>
          <w:b/>
          <w:sz w:val="48"/>
        </w:rPr>
      </w:pPr>
      <w:r>
        <w:rPr>
          <w:rFonts w:ascii="Corbel" w:hAnsi="Corbel"/>
          <w:b/>
          <w:sz w:val="48"/>
        </w:rPr>
        <w:t>Negotiated</w:t>
      </w:r>
    </w:p>
    <w:p w14:paraId="5140D665" w14:textId="637DFE72" w:rsidR="004E7CEA" w:rsidRPr="000A0AEB" w:rsidRDefault="004E7CEA" w:rsidP="004E7CEA">
      <w:pPr>
        <w:jc w:val="center"/>
        <w:rPr>
          <w:rFonts w:ascii="Corbel" w:hAnsi="Corbel"/>
          <w:b/>
          <w:color w:val="4472C4" w:themeColor="accent1"/>
          <w:sz w:val="48"/>
        </w:rPr>
      </w:pPr>
      <w:r w:rsidRPr="000A0AEB">
        <w:rPr>
          <w:rFonts w:ascii="Corbel" w:hAnsi="Corbel"/>
          <w:b/>
          <w:color w:val="4472C4" w:themeColor="accent1"/>
          <w:sz w:val="48"/>
        </w:rPr>
        <w:t xml:space="preserve">ENVIRONMENTAL and SOCIAL </w:t>
      </w:r>
    </w:p>
    <w:p w14:paraId="3F6DB9A2" w14:textId="77777777" w:rsidR="0075364D" w:rsidRDefault="004E7CEA" w:rsidP="004E7CEA">
      <w:pPr>
        <w:jc w:val="center"/>
        <w:rPr>
          <w:rFonts w:ascii="Corbel" w:hAnsi="Corbel"/>
          <w:b/>
          <w:color w:val="4472C4" w:themeColor="accent1"/>
          <w:sz w:val="48"/>
        </w:rPr>
      </w:pPr>
      <w:r w:rsidRPr="000A0AEB">
        <w:rPr>
          <w:rFonts w:ascii="Corbel" w:hAnsi="Corbel"/>
          <w:b/>
          <w:color w:val="4472C4" w:themeColor="accent1"/>
          <w:sz w:val="48"/>
        </w:rPr>
        <w:t xml:space="preserve">COMMITMENT PLAN (ESCP) </w:t>
      </w:r>
    </w:p>
    <w:p w14:paraId="6F7746A1" w14:textId="77777777" w:rsidR="000A0AEB" w:rsidRPr="000A0AEB" w:rsidRDefault="000A0AEB" w:rsidP="004E7CEA">
      <w:pPr>
        <w:jc w:val="center"/>
        <w:rPr>
          <w:rFonts w:ascii="Corbel" w:hAnsi="Corbel"/>
          <w:b/>
          <w:color w:val="4472C4" w:themeColor="accent1"/>
          <w:sz w:val="48"/>
        </w:rPr>
      </w:pPr>
    </w:p>
    <w:p w14:paraId="4DDD72F7" w14:textId="25FACF96" w:rsidR="0075364D" w:rsidRPr="00561847" w:rsidRDefault="00963C4F" w:rsidP="004E7CEA">
      <w:pPr>
        <w:jc w:val="center"/>
        <w:rPr>
          <w:rFonts w:ascii="Corbel" w:hAnsi="Corbel"/>
          <w:b/>
          <w:sz w:val="48"/>
        </w:rPr>
      </w:pPr>
      <w:r>
        <w:rPr>
          <w:rFonts w:ascii="Corbel" w:hAnsi="Corbel"/>
          <w:b/>
          <w:sz w:val="48"/>
        </w:rPr>
        <w:t xml:space="preserve">December 2, </w:t>
      </w:r>
      <w:r w:rsidR="001A13AE">
        <w:rPr>
          <w:rFonts w:ascii="Corbel" w:hAnsi="Corbel"/>
          <w:b/>
          <w:sz w:val="48"/>
        </w:rPr>
        <w:t>2020</w:t>
      </w:r>
    </w:p>
    <w:p w14:paraId="43905DE6" w14:textId="77777777" w:rsidR="00A54559" w:rsidRDefault="004E7CEA" w:rsidP="004E7CEA">
      <w:pPr>
        <w:jc w:val="center"/>
        <w:rPr>
          <w:sz w:val="44"/>
        </w:rPr>
      </w:pPr>
      <w:r w:rsidRPr="004E7CEA">
        <w:rPr>
          <w:sz w:val="44"/>
        </w:rPr>
        <w:br w:type="page"/>
      </w:r>
    </w:p>
    <w:p w14:paraId="146F172D" w14:textId="77777777" w:rsidR="000A0AEB" w:rsidRDefault="000A0AEB" w:rsidP="004E7CEA">
      <w:pPr>
        <w:jc w:val="center"/>
        <w:rPr>
          <w:rFonts w:ascii="Calibri" w:hAnsi="Calibri"/>
          <w:b/>
        </w:rPr>
      </w:pPr>
    </w:p>
    <w:p w14:paraId="5CC35149" w14:textId="77777777" w:rsidR="004E7CEA" w:rsidRPr="000A0AEB" w:rsidRDefault="000A0AEB" w:rsidP="004E7CEA">
      <w:pPr>
        <w:jc w:val="center"/>
        <w:rPr>
          <w:rFonts w:ascii="Calibri" w:hAnsi="Calibri"/>
          <w:b/>
          <w:iCs/>
        </w:rPr>
      </w:pPr>
      <w:r w:rsidRPr="000A0AEB">
        <w:rPr>
          <w:rFonts w:ascii="Calibri" w:hAnsi="Calibri"/>
          <w:b/>
          <w:iCs/>
        </w:rPr>
        <w:t>ENVIRONMENTAL AND SOCIAL COMMITMENT PLAN</w:t>
      </w:r>
    </w:p>
    <w:p w14:paraId="4C125388" w14:textId="77777777" w:rsidR="000A0AEB" w:rsidRDefault="000A0AEB" w:rsidP="004E7CEA">
      <w:pPr>
        <w:jc w:val="center"/>
        <w:rPr>
          <w:rFonts w:ascii="Calibri" w:hAnsi="Calibri"/>
          <w:b/>
          <w:i/>
          <w:iCs/>
        </w:rPr>
      </w:pPr>
    </w:p>
    <w:p w14:paraId="761B6577" w14:textId="584BD634" w:rsidR="004E7CEA" w:rsidRPr="009575BF" w:rsidRDefault="001A13AE" w:rsidP="00F8178A">
      <w:pPr>
        <w:pStyle w:val="ListParagraph"/>
        <w:numPr>
          <w:ilvl w:val="0"/>
          <w:numId w:val="16"/>
        </w:numPr>
        <w:rPr>
          <w:rFonts w:ascii="Calibri" w:hAnsi="Calibri"/>
        </w:rPr>
      </w:pPr>
      <w:r>
        <w:rPr>
          <w:rFonts w:ascii="Calibri" w:hAnsi="Calibri"/>
        </w:rPr>
        <w:t xml:space="preserve">The Government of the Republic of the Marshall Islands (hereinafter RMI or the Recipient) will implement </w:t>
      </w:r>
      <w:r w:rsidR="008F1333" w:rsidRPr="009575BF">
        <w:rPr>
          <w:rFonts w:ascii="Calibri" w:hAnsi="Calibri"/>
        </w:rPr>
        <w:t xml:space="preserve">the </w:t>
      </w:r>
      <w:r>
        <w:rPr>
          <w:rFonts w:ascii="Calibri" w:hAnsi="Calibri"/>
        </w:rPr>
        <w:t>RMI Education and Skills Strengthening</w:t>
      </w:r>
      <w:r w:rsidR="004E7CEA" w:rsidRPr="009575BF">
        <w:rPr>
          <w:rFonts w:ascii="Calibri" w:hAnsi="Calibri"/>
        </w:rPr>
        <w:t xml:space="preserve"> Project (the </w:t>
      </w:r>
      <w:r w:rsidR="004E7CEA" w:rsidRPr="008F153C">
        <w:rPr>
          <w:rFonts w:ascii="Calibri" w:hAnsi="Calibri"/>
          <w:b/>
        </w:rPr>
        <w:t>Project</w:t>
      </w:r>
      <w:r w:rsidR="00D75D0E" w:rsidRPr="009575BF">
        <w:rPr>
          <w:rFonts w:ascii="Calibri" w:hAnsi="Calibri"/>
        </w:rPr>
        <w:t>)</w:t>
      </w:r>
      <w:r>
        <w:rPr>
          <w:rFonts w:ascii="Calibri" w:hAnsi="Calibri"/>
        </w:rPr>
        <w:t>.  The RMI Ministry of Education, Sport and Training (MOEST) will lead and coordinate</w:t>
      </w:r>
      <w:r w:rsidR="004E7CEA" w:rsidRPr="009575BF">
        <w:rPr>
          <w:rFonts w:ascii="Calibri" w:hAnsi="Calibri"/>
        </w:rPr>
        <w:t xml:space="preserve">, with the involvement of </w:t>
      </w:r>
      <w:r>
        <w:rPr>
          <w:rFonts w:ascii="Calibri" w:hAnsi="Calibri"/>
        </w:rPr>
        <w:t xml:space="preserve">the </w:t>
      </w:r>
      <w:r w:rsidR="003D5038">
        <w:rPr>
          <w:rFonts w:ascii="Calibri" w:hAnsi="Calibri"/>
        </w:rPr>
        <w:t xml:space="preserve">Ministry of Finance, </w:t>
      </w:r>
      <w:r>
        <w:rPr>
          <w:rFonts w:ascii="Calibri" w:hAnsi="Calibri"/>
        </w:rPr>
        <w:t>National Training Council (NTC) and the Public School System (PSS)</w:t>
      </w:r>
      <w:r w:rsidR="004E7CEA" w:rsidRPr="009575BF">
        <w:rPr>
          <w:rFonts w:ascii="Calibri" w:hAnsi="Calibri"/>
        </w:rPr>
        <w:t>.</w:t>
      </w:r>
      <w:r w:rsidR="00C16825" w:rsidRPr="009575BF">
        <w:rPr>
          <w:rFonts w:ascii="Calibri" w:hAnsi="Calibri"/>
        </w:rPr>
        <w:t xml:space="preserve"> </w:t>
      </w:r>
      <w:r w:rsidR="00975431" w:rsidRPr="009575BF">
        <w:rPr>
          <w:rFonts w:ascii="Calibri" w:hAnsi="Calibri"/>
        </w:rPr>
        <w:t xml:space="preserve">The </w:t>
      </w:r>
      <w:r w:rsidR="00975431" w:rsidRPr="001A13AE">
        <w:rPr>
          <w:rFonts w:ascii="Calibri" w:hAnsi="Calibri"/>
          <w:iCs/>
        </w:rPr>
        <w:t>International Development Association</w:t>
      </w:r>
      <w:r>
        <w:rPr>
          <w:rFonts w:ascii="Calibri" w:hAnsi="Calibri"/>
          <w:iCs/>
        </w:rPr>
        <w:t xml:space="preserve"> (</w:t>
      </w:r>
      <w:r w:rsidR="003D5038">
        <w:rPr>
          <w:rFonts w:ascii="Calibri" w:hAnsi="Calibri"/>
          <w:iCs/>
        </w:rPr>
        <w:t>herein</w:t>
      </w:r>
      <w:r>
        <w:rPr>
          <w:rFonts w:ascii="Calibri" w:hAnsi="Calibri"/>
          <w:iCs/>
        </w:rPr>
        <w:t xml:space="preserve">after </w:t>
      </w:r>
      <w:r w:rsidR="00DF776C" w:rsidRPr="001A13AE">
        <w:rPr>
          <w:rFonts w:ascii="Calibri" w:hAnsi="Calibri"/>
          <w:iCs/>
        </w:rPr>
        <w:t>the Association</w:t>
      </w:r>
      <w:r w:rsidR="007A706C">
        <w:rPr>
          <w:rFonts w:ascii="Calibri" w:hAnsi="Calibri"/>
          <w:i/>
        </w:rPr>
        <w:t>)</w:t>
      </w:r>
      <w:r w:rsidR="00B80C04" w:rsidRPr="009575BF">
        <w:rPr>
          <w:rFonts w:ascii="Calibri" w:hAnsi="Calibri"/>
        </w:rPr>
        <w:t xml:space="preserve"> </w:t>
      </w:r>
      <w:r>
        <w:rPr>
          <w:rFonts w:ascii="Calibri" w:hAnsi="Calibri"/>
        </w:rPr>
        <w:t xml:space="preserve">is </w:t>
      </w:r>
      <w:r w:rsidR="00C30FC3">
        <w:rPr>
          <w:rFonts w:ascii="Calibri" w:hAnsi="Calibri"/>
        </w:rPr>
        <w:t xml:space="preserve">providing </w:t>
      </w:r>
      <w:r w:rsidR="00C16825" w:rsidRPr="009575BF">
        <w:rPr>
          <w:rFonts w:ascii="Calibri" w:hAnsi="Calibri"/>
        </w:rPr>
        <w:t>financing</w:t>
      </w:r>
      <w:r w:rsidR="00E006D9" w:rsidRPr="009575BF">
        <w:rPr>
          <w:rFonts w:ascii="Calibri" w:hAnsi="Calibri"/>
        </w:rPr>
        <w:t xml:space="preserve"> </w:t>
      </w:r>
      <w:r w:rsidR="00B80C04" w:rsidRPr="009575BF">
        <w:rPr>
          <w:rFonts w:ascii="Calibri" w:hAnsi="Calibri"/>
        </w:rPr>
        <w:t xml:space="preserve">for the Project. </w:t>
      </w:r>
    </w:p>
    <w:p w14:paraId="14107700" w14:textId="08F26B9E" w:rsidR="004E7CEA" w:rsidRPr="009575BF" w:rsidRDefault="001A13AE" w:rsidP="00F8178A">
      <w:pPr>
        <w:pStyle w:val="ListParagraph"/>
        <w:numPr>
          <w:ilvl w:val="0"/>
          <w:numId w:val="16"/>
        </w:numPr>
        <w:rPr>
          <w:rFonts w:ascii="Calibri" w:hAnsi="Calibri"/>
        </w:rPr>
      </w:pPr>
      <w:r>
        <w:rPr>
          <w:rFonts w:ascii="Calibri" w:hAnsi="Calibri"/>
        </w:rPr>
        <w:t xml:space="preserve">The </w:t>
      </w:r>
      <w:r w:rsidR="003D5038">
        <w:rPr>
          <w:rFonts w:ascii="Calibri" w:hAnsi="Calibri"/>
        </w:rPr>
        <w:t xml:space="preserve">Recipient </w:t>
      </w:r>
      <w:r w:rsidR="004E7CEA" w:rsidRPr="009575BF">
        <w:rPr>
          <w:rFonts w:ascii="Calibri" w:hAnsi="Calibri"/>
        </w:rPr>
        <w:t>will implement</w:t>
      </w:r>
      <w:r w:rsidR="00B80C04" w:rsidRPr="009575BF">
        <w:rPr>
          <w:rFonts w:ascii="Calibri" w:hAnsi="Calibri"/>
        </w:rPr>
        <w:t xml:space="preserve"> </w:t>
      </w:r>
      <w:r w:rsidR="00180640" w:rsidRPr="009575BF">
        <w:rPr>
          <w:rFonts w:ascii="Calibri" w:hAnsi="Calibri"/>
        </w:rPr>
        <w:t xml:space="preserve">material </w:t>
      </w:r>
      <w:r w:rsidR="00B80C04" w:rsidRPr="009575BF">
        <w:rPr>
          <w:rFonts w:ascii="Calibri" w:hAnsi="Calibri"/>
        </w:rPr>
        <w:t xml:space="preserve">measures and actions so </w:t>
      </w:r>
      <w:r w:rsidR="004E7CEA" w:rsidRPr="009575BF">
        <w:rPr>
          <w:rFonts w:ascii="Calibri" w:hAnsi="Calibri"/>
        </w:rPr>
        <w:t xml:space="preserve">that the Project is </w:t>
      </w:r>
      <w:r w:rsidR="00B80C04" w:rsidRPr="009575BF">
        <w:rPr>
          <w:rFonts w:ascii="Calibri" w:hAnsi="Calibri"/>
        </w:rPr>
        <w:t xml:space="preserve">implemented in accordance with the </w:t>
      </w:r>
      <w:r w:rsidR="004E7CEA" w:rsidRPr="009575BF">
        <w:rPr>
          <w:rFonts w:ascii="Calibri" w:hAnsi="Calibri"/>
        </w:rPr>
        <w:t xml:space="preserve">Environmental and Social </w:t>
      </w:r>
      <w:r w:rsidR="00B80C04" w:rsidRPr="009575BF">
        <w:rPr>
          <w:rFonts w:ascii="Calibri" w:hAnsi="Calibri"/>
        </w:rPr>
        <w:t xml:space="preserve">Standards </w:t>
      </w:r>
      <w:r w:rsidR="004E7CEA" w:rsidRPr="009575BF">
        <w:rPr>
          <w:rFonts w:ascii="Calibri" w:hAnsi="Calibri"/>
        </w:rPr>
        <w:t>(</w:t>
      </w:r>
      <w:r w:rsidR="004E7CEA" w:rsidRPr="008F153C">
        <w:rPr>
          <w:rFonts w:ascii="Calibri" w:hAnsi="Calibri"/>
          <w:b/>
        </w:rPr>
        <w:t>ESSs</w:t>
      </w:r>
      <w:r w:rsidR="004E7CEA" w:rsidRPr="009575BF">
        <w:rPr>
          <w:rFonts w:ascii="Calibri" w:hAnsi="Calibri"/>
        </w:rPr>
        <w:t>). This Environmental and Social Commitment Plan (</w:t>
      </w:r>
      <w:r w:rsidR="004E7CEA" w:rsidRPr="008F153C">
        <w:rPr>
          <w:rFonts w:ascii="Calibri" w:hAnsi="Calibri"/>
          <w:b/>
        </w:rPr>
        <w:t>ESCP</w:t>
      </w:r>
      <w:r w:rsidR="004E7CEA" w:rsidRPr="009575BF">
        <w:rPr>
          <w:rFonts w:ascii="Calibri" w:hAnsi="Calibri"/>
        </w:rPr>
        <w:t>) sets out</w:t>
      </w:r>
      <w:r w:rsidR="009925CC">
        <w:rPr>
          <w:rFonts w:ascii="Calibri" w:hAnsi="Calibri"/>
        </w:rPr>
        <w:t xml:space="preserve"> </w:t>
      </w:r>
      <w:r w:rsidR="00423785" w:rsidRPr="009575BF">
        <w:rPr>
          <w:rFonts w:ascii="Calibri" w:hAnsi="Calibri"/>
        </w:rPr>
        <w:t xml:space="preserve">material </w:t>
      </w:r>
      <w:r w:rsidR="004E7CEA" w:rsidRPr="009575BF">
        <w:rPr>
          <w:rFonts w:ascii="Calibri" w:hAnsi="Calibri"/>
        </w:rPr>
        <w:t>measures and actions</w:t>
      </w:r>
      <w:r w:rsidR="00492173">
        <w:rPr>
          <w:rFonts w:ascii="Calibri" w:hAnsi="Calibri"/>
        </w:rPr>
        <w:t>, any</w:t>
      </w:r>
      <w:r w:rsidR="009925CC" w:rsidRPr="009925CC">
        <w:t xml:space="preserve"> </w:t>
      </w:r>
      <w:r w:rsidR="00E10596">
        <w:t xml:space="preserve">specific documents or </w:t>
      </w:r>
      <w:r w:rsidR="00492173">
        <w:rPr>
          <w:rFonts w:ascii="Calibri" w:hAnsi="Calibri"/>
        </w:rPr>
        <w:t xml:space="preserve">plans, </w:t>
      </w:r>
      <w:r w:rsidR="009925CC" w:rsidRPr="009925CC">
        <w:rPr>
          <w:rFonts w:ascii="Calibri" w:hAnsi="Calibri"/>
        </w:rPr>
        <w:t>as well as the timing</w:t>
      </w:r>
      <w:r w:rsidR="00492173">
        <w:rPr>
          <w:rFonts w:ascii="Calibri" w:hAnsi="Calibri"/>
        </w:rPr>
        <w:t xml:space="preserve"> for each of these</w:t>
      </w:r>
      <w:r w:rsidR="009925CC">
        <w:rPr>
          <w:rFonts w:ascii="Calibri" w:hAnsi="Calibri"/>
        </w:rPr>
        <w:t xml:space="preserve">. </w:t>
      </w:r>
    </w:p>
    <w:p w14:paraId="3D2559F5" w14:textId="0A779CEF" w:rsidR="009772D5" w:rsidRPr="00572F61" w:rsidRDefault="003D5038" w:rsidP="009772D5">
      <w:pPr>
        <w:pStyle w:val="ListParagraph"/>
        <w:numPr>
          <w:ilvl w:val="0"/>
          <w:numId w:val="16"/>
        </w:numPr>
        <w:rPr>
          <w:rStyle w:val="CommentReference"/>
          <w:rFonts w:ascii="Calibri" w:hAnsi="Calibri"/>
          <w:sz w:val="22"/>
          <w:szCs w:val="22"/>
        </w:rPr>
      </w:pPr>
      <w:r>
        <w:rPr>
          <w:rFonts w:ascii="Calibri" w:hAnsi="Calibri"/>
        </w:rPr>
        <w:t>The Recipient, Ministries, NTC and PSS</w:t>
      </w:r>
      <w:r w:rsidR="00B927CF" w:rsidRPr="00572F61">
        <w:rPr>
          <w:rFonts w:ascii="Calibri" w:hAnsi="Calibri"/>
          <w:i/>
        </w:rPr>
        <w:t xml:space="preserve"> </w:t>
      </w:r>
      <w:r w:rsidR="00B927CF" w:rsidRPr="00572F61">
        <w:rPr>
          <w:rFonts w:ascii="Calibri" w:hAnsi="Calibri"/>
        </w:rPr>
        <w:t>will also comp</w:t>
      </w:r>
      <w:r w:rsidR="00B927CF" w:rsidRPr="00FA0A88">
        <w:rPr>
          <w:rFonts w:ascii="Calibri" w:hAnsi="Calibri"/>
        </w:rPr>
        <w:t xml:space="preserve">ly with the provisions of any other </w:t>
      </w:r>
      <w:r>
        <w:rPr>
          <w:rFonts w:ascii="Calibri" w:hAnsi="Calibri"/>
        </w:rPr>
        <w:t>environmental and social</w:t>
      </w:r>
      <w:r w:rsidR="00B927CF" w:rsidRPr="00FA0A88">
        <w:rPr>
          <w:rFonts w:ascii="Calibri" w:hAnsi="Calibri"/>
        </w:rPr>
        <w:t xml:space="preserve"> documents required </w:t>
      </w:r>
      <w:r w:rsidR="00594521" w:rsidRPr="00FA0A88">
        <w:rPr>
          <w:rFonts w:ascii="Calibri" w:hAnsi="Calibri"/>
        </w:rPr>
        <w:t xml:space="preserve">under </w:t>
      </w:r>
      <w:r w:rsidR="00B927CF" w:rsidRPr="00FA0A88">
        <w:rPr>
          <w:rFonts w:ascii="Calibri" w:hAnsi="Calibri"/>
        </w:rPr>
        <w:t xml:space="preserve">the ESF and referred to in this ESCP, such as </w:t>
      </w:r>
      <w:r>
        <w:rPr>
          <w:rFonts w:ascii="Calibri" w:hAnsi="Calibri"/>
        </w:rPr>
        <w:t xml:space="preserve">the </w:t>
      </w:r>
      <w:r w:rsidR="00B927CF" w:rsidRPr="00FA0A88">
        <w:rPr>
          <w:rFonts w:ascii="Calibri" w:hAnsi="Calibri"/>
        </w:rPr>
        <w:t xml:space="preserve">Environmental and Social Management Plan (ESMP), </w:t>
      </w:r>
      <w:r>
        <w:rPr>
          <w:rFonts w:ascii="Calibri" w:hAnsi="Calibri"/>
        </w:rPr>
        <w:t xml:space="preserve">Labor Management Procedures (LMP) </w:t>
      </w:r>
      <w:r w:rsidR="00B927CF" w:rsidRPr="00FA0A88">
        <w:rPr>
          <w:rFonts w:ascii="Calibri" w:hAnsi="Calibri"/>
        </w:rPr>
        <w:t>and Stakeholder Engagement Plan (SEP)</w:t>
      </w:r>
      <w:r w:rsidR="00A508CC" w:rsidRPr="00FA0A88">
        <w:rPr>
          <w:rFonts w:ascii="Calibri" w:hAnsi="Calibri"/>
        </w:rPr>
        <w:t xml:space="preserve">, and </w:t>
      </w:r>
      <w:r w:rsidR="00B45926">
        <w:rPr>
          <w:rFonts w:ascii="Calibri" w:hAnsi="Calibri"/>
        </w:rPr>
        <w:t>the</w:t>
      </w:r>
      <w:r w:rsidR="00A508CC" w:rsidRPr="00572F61">
        <w:rPr>
          <w:rFonts w:ascii="Calibri" w:hAnsi="Calibri"/>
        </w:rPr>
        <w:t xml:space="preserve"> timelines</w:t>
      </w:r>
      <w:r w:rsidR="00791A34" w:rsidRPr="00FA0A88">
        <w:rPr>
          <w:rFonts w:ascii="Calibri" w:hAnsi="Calibri"/>
        </w:rPr>
        <w:t xml:space="preserve"> specified in those documents</w:t>
      </w:r>
      <w:r w:rsidR="00B927CF" w:rsidRPr="00572F61">
        <w:rPr>
          <w:rFonts w:ascii="Calibri" w:hAnsi="Calibri"/>
        </w:rPr>
        <w:t>.</w:t>
      </w:r>
    </w:p>
    <w:p w14:paraId="0538B76D" w14:textId="79B35AD4" w:rsidR="004E7CEA" w:rsidRPr="00D14D9F" w:rsidRDefault="003D5038" w:rsidP="009772D5">
      <w:pPr>
        <w:pStyle w:val="ListParagraph"/>
        <w:numPr>
          <w:ilvl w:val="0"/>
          <w:numId w:val="16"/>
        </w:numPr>
        <w:rPr>
          <w:rFonts w:ascii="Calibri" w:hAnsi="Calibri"/>
        </w:rPr>
      </w:pPr>
      <w:r>
        <w:rPr>
          <w:rFonts w:ascii="Calibri" w:hAnsi="Calibri"/>
        </w:rPr>
        <w:t xml:space="preserve">The Recipient </w:t>
      </w:r>
      <w:r w:rsidR="007E4F9D" w:rsidRPr="00D14D9F">
        <w:rPr>
          <w:rFonts w:ascii="Calibri" w:hAnsi="Calibri"/>
        </w:rPr>
        <w:t xml:space="preserve">is responsible for compliance with </w:t>
      </w:r>
      <w:r w:rsidR="00B50AE3" w:rsidRPr="00D14D9F">
        <w:rPr>
          <w:rFonts w:ascii="Calibri" w:hAnsi="Calibri"/>
        </w:rPr>
        <w:t xml:space="preserve">all requirements of </w:t>
      </w:r>
      <w:r w:rsidR="007E4F9D" w:rsidRPr="00D14D9F">
        <w:rPr>
          <w:rFonts w:ascii="Calibri" w:hAnsi="Calibri"/>
        </w:rPr>
        <w:t xml:space="preserve">the ESCP even when implementation of specific measures and actions is conducted by the </w:t>
      </w:r>
      <w:r w:rsidR="003714EE">
        <w:rPr>
          <w:rFonts w:ascii="Calibri" w:hAnsi="Calibri"/>
        </w:rPr>
        <w:t>Ministries and agencies</w:t>
      </w:r>
      <w:r w:rsidR="007E4F9D" w:rsidRPr="00D14D9F">
        <w:rPr>
          <w:rFonts w:ascii="Calibri" w:hAnsi="Calibri"/>
        </w:rPr>
        <w:t xml:space="preserve"> referenced in </w:t>
      </w:r>
      <w:r w:rsidR="00F8178A" w:rsidRPr="00D14D9F">
        <w:rPr>
          <w:rFonts w:ascii="Calibri" w:hAnsi="Calibri"/>
        </w:rPr>
        <w:t>1</w:t>
      </w:r>
      <w:r w:rsidR="007E4F9D" w:rsidRPr="00D14D9F">
        <w:rPr>
          <w:rFonts w:ascii="Calibri" w:hAnsi="Calibri"/>
        </w:rPr>
        <w:t>. above</w:t>
      </w:r>
      <w:r w:rsidR="000D043C" w:rsidRPr="00D14D9F">
        <w:rPr>
          <w:rFonts w:ascii="Calibri" w:hAnsi="Calibri"/>
        </w:rPr>
        <w:t>.</w:t>
      </w:r>
      <w:r w:rsidR="007E4F9D" w:rsidRPr="00D14D9F" w:rsidDel="007E4F9D">
        <w:rPr>
          <w:rFonts w:ascii="Calibri" w:hAnsi="Calibri"/>
        </w:rPr>
        <w:t xml:space="preserve"> </w:t>
      </w:r>
    </w:p>
    <w:p w14:paraId="6BE173E3" w14:textId="44256682" w:rsidR="00747414" w:rsidRPr="009575BF" w:rsidRDefault="00536689" w:rsidP="00747414">
      <w:pPr>
        <w:pStyle w:val="ListParagraph"/>
        <w:numPr>
          <w:ilvl w:val="0"/>
          <w:numId w:val="16"/>
        </w:numPr>
        <w:rPr>
          <w:rFonts w:ascii="Calibri" w:hAnsi="Calibri"/>
        </w:rPr>
      </w:pPr>
      <w:r w:rsidRPr="009575BF">
        <w:rPr>
          <w:rFonts w:ascii="Calibri" w:hAnsi="Calibri"/>
        </w:rPr>
        <w:t xml:space="preserve">Implementation </w:t>
      </w:r>
      <w:r w:rsidR="004E7CEA" w:rsidRPr="009575BF">
        <w:rPr>
          <w:rFonts w:ascii="Calibri" w:hAnsi="Calibri"/>
        </w:rPr>
        <w:t xml:space="preserve">of the </w:t>
      </w:r>
      <w:r w:rsidR="00423785" w:rsidRPr="009575BF">
        <w:rPr>
          <w:rFonts w:ascii="Calibri" w:hAnsi="Calibri"/>
        </w:rPr>
        <w:t xml:space="preserve">material </w:t>
      </w:r>
      <w:r w:rsidR="004E7CEA" w:rsidRPr="009575BF">
        <w:rPr>
          <w:rFonts w:ascii="Calibri" w:hAnsi="Calibri"/>
        </w:rPr>
        <w:t xml:space="preserve">measures and </w:t>
      </w:r>
      <w:r w:rsidRPr="009575BF">
        <w:rPr>
          <w:rFonts w:ascii="Calibri" w:hAnsi="Calibri"/>
        </w:rPr>
        <w:t xml:space="preserve">actions set out </w:t>
      </w:r>
      <w:r w:rsidR="004E7CEA" w:rsidRPr="009575BF">
        <w:rPr>
          <w:rFonts w:ascii="Calibri" w:hAnsi="Calibri"/>
        </w:rPr>
        <w:t xml:space="preserve">in this ESCP will be </w:t>
      </w:r>
      <w:r w:rsidRPr="009575BF">
        <w:rPr>
          <w:rFonts w:ascii="Calibri" w:hAnsi="Calibri"/>
        </w:rPr>
        <w:t xml:space="preserve">monitored and </w:t>
      </w:r>
      <w:r w:rsidR="004E7CEA" w:rsidRPr="009575BF">
        <w:rPr>
          <w:rFonts w:ascii="Calibri" w:hAnsi="Calibri"/>
        </w:rPr>
        <w:t xml:space="preserve">reported to the </w:t>
      </w:r>
      <w:r w:rsidR="00975431" w:rsidRPr="003D5038">
        <w:rPr>
          <w:rFonts w:ascii="Calibri" w:hAnsi="Calibri"/>
          <w:iCs/>
        </w:rPr>
        <w:t>Association</w:t>
      </w:r>
      <w:r w:rsidR="004E7CEA" w:rsidRPr="009575BF">
        <w:rPr>
          <w:rFonts w:ascii="Calibri" w:hAnsi="Calibri"/>
        </w:rPr>
        <w:t xml:space="preserve"> by </w:t>
      </w:r>
      <w:r w:rsidR="003D5038">
        <w:rPr>
          <w:rFonts w:ascii="Calibri" w:hAnsi="Calibri"/>
        </w:rPr>
        <w:t>the Recipient</w:t>
      </w:r>
      <w:r w:rsidR="004E7CEA" w:rsidRPr="009575BF">
        <w:rPr>
          <w:rFonts w:ascii="Calibri" w:hAnsi="Calibri"/>
        </w:rPr>
        <w:t xml:space="preserve"> as required by the ESCP and the conditions of the legal agreement, and </w:t>
      </w:r>
      <w:r w:rsidR="00423785" w:rsidRPr="009575BF">
        <w:rPr>
          <w:rFonts w:ascii="Calibri" w:hAnsi="Calibri"/>
        </w:rPr>
        <w:t xml:space="preserve">the </w:t>
      </w:r>
      <w:r w:rsidR="00325A2C" w:rsidRPr="003D5038">
        <w:rPr>
          <w:rFonts w:ascii="Calibri" w:hAnsi="Calibri"/>
          <w:iCs/>
        </w:rPr>
        <w:t>Association</w:t>
      </w:r>
      <w:r w:rsidR="00423785" w:rsidRPr="009575BF">
        <w:rPr>
          <w:rFonts w:ascii="Calibri" w:hAnsi="Calibri"/>
        </w:rPr>
        <w:t xml:space="preserve"> will monitor and assess progress and completion of the </w:t>
      </w:r>
      <w:r w:rsidR="00E006D9" w:rsidRPr="009575BF">
        <w:rPr>
          <w:rFonts w:ascii="Calibri" w:hAnsi="Calibri"/>
        </w:rPr>
        <w:t xml:space="preserve">material </w:t>
      </w:r>
      <w:r w:rsidR="00423785" w:rsidRPr="009575BF">
        <w:rPr>
          <w:rFonts w:ascii="Calibri" w:hAnsi="Calibri"/>
        </w:rPr>
        <w:t xml:space="preserve">measures and actions </w:t>
      </w:r>
      <w:r w:rsidR="004E7CEA" w:rsidRPr="009575BF">
        <w:rPr>
          <w:rFonts w:ascii="Calibri" w:hAnsi="Calibri"/>
        </w:rPr>
        <w:t xml:space="preserve">throughout implementation of the Project. </w:t>
      </w:r>
    </w:p>
    <w:p w14:paraId="4327BA82" w14:textId="25834BE6" w:rsidR="00F61F64" w:rsidRPr="009575BF" w:rsidRDefault="00E25210" w:rsidP="00F8178A">
      <w:pPr>
        <w:pStyle w:val="ListParagraph"/>
        <w:numPr>
          <w:ilvl w:val="0"/>
          <w:numId w:val="16"/>
        </w:numPr>
        <w:rPr>
          <w:rFonts w:ascii="Calibri" w:hAnsi="Calibri"/>
        </w:rPr>
      </w:pPr>
      <w:r w:rsidRPr="009575BF">
        <w:rPr>
          <w:rFonts w:ascii="Calibri" w:hAnsi="Calibri"/>
        </w:rPr>
        <w:t xml:space="preserve">As agreed by the </w:t>
      </w:r>
      <w:r w:rsidR="00325A2C" w:rsidRPr="003D5038">
        <w:rPr>
          <w:rFonts w:ascii="Calibri" w:hAnsi="Calibri"/>
          <w:iCs/>
        </w:rPr>
        <w:t>Association</w:t>
      </w:r>
      <w:r w:rsidRPr="009575BF">
        <w:rPr>
          <w:rFonts w:ascii="Calibri" w:hAnsi="Calibri"/>
        </w:rPr>
        <w:t xml:space="preserve"> and </w:t>
      </w:r>
      <w:r w:rsidR="003D5038">
        <w:rPr>
          <w:rFonts w:ascii="Calibri" w:hAnsi="Calibri"/>
        </w:rPr>
        <w:t>the Recipient</w:t>
      </w:r>
      <w:r w:rsidRPr="009575BF">
        <w:rPr>
          <w:rFonts w:ascii="Calibri" w:hAnsi="Calibri"/>
        </w:rPr>
        <w:t xml:space="preserve">, this ESCP may be revised from time to time during Project implementation, </w:t>
      </w:r>
      <w:r w:rsidR="00536689" w:rsidRPr="009575BF">
        <w:rPr>
          <w:rFonts w:ascii="Calibri" w:hAnsi="Calibri"/>
        </w:rPr>
        <w:t xml:space="preserve">to reflect adaptive </w:t>
      </w:r>
      <w:r w:rsidR="0001758C" w:rsidRPr="009575BF">
        <w:rPr>
          <w:rFonts w:ascii="Calibri" w:hAnsi="Calibri"/>
        </w:rPr>
        <w:t>management of P</w:t>
      </w:r>
      <w:r w:rsidR="004728A0" w:rsidRPr="009575BF">
        <w:rPr>
          <w:rFonts w:ascii="Calibri" w:hAnsi="Calibri"/>
        </w:rPr>
        <w:t xml:space="preserve">roject changes and unforeseen circumstances or in response to </w:t>
      </w:r>
      <w:r w:rsidR="00915D58" w:rsidRPr="009575BF">
        <w:rPr>
          <w:rFonts w:ascii="Calibri" w:hAnsi="Calibri"/>
        </w:rPr>
        <w:t xml:space="preserve">assessment </w:t>
      </w:r>
      <w:r w:rsidR="0001758C" w:rsidRPr="009575BF">
        <w:rPr>
          <w:rFonts w:ascii="Calibri" w:hAnsi="Calibri"/>
        </w:rPr>
        <w:t>of P</w:t>
      </w:r>
      <w:r w:rsidR="004728A0" w:rsidRPr="009575BF">
        <w:rPr>
          <w:rFonts w:ascii="Calibri" w:hAnsi="Calibri"/>
        </w:rPr>
        <w:t xml:space="preserve">roject performance </w:t>
      </w:r>
      <w:r w:rsidRPr="009575BF">
        <w:rPr>
          <w:rFonts w:ascii="Calibri" w:hAnsi="Calibri"/>
        </w:rPr>
        <w:t>conducted under the ESCP itself.</w:t>
      </w:r>
      <w:r w:rsidR="008256E0" w:rsidRPr="009575BF">
        <w:rPr>
          <w:rFonts w:ascii="Calibri" w:hAnsi="Calibri"/>
        </w:rPr>
        <w:t xml:space="preserve"> In such circumstances, </w:t>
      </w:r>
      <w:r w:rsidR="003D5038">
        <w:rPr>
          <w:rFonts w:ascii="Calibri" w:hAnsi="Calibri"/>
        </w:rPr>
        <w:t xml:space="preserve">the Recipient </w:t>
      </w:r>
      <w:r w:rsidR="007551F8" w:rsidRPr="003D5038">
        <w:rPr>
          <w:rFonts w:ascii="Calibri" w:hAnsi="Calibri"/>
          <w:iCs/>
        </w:rPr>
        <w:t>or delegate(s)</w:t>
      </w:r>
      <w:r w:rsidR="003D5038">
        <w:rPr>
          <w:rFonts w:ascii="Calibri" w:hAnsi="Calibri"/>
          <w:iCs/>
        </w:rPr>
        <w:t xml:space="preserve"> </w:t>
      </w:r>
      <w:r w:rsidR="006F5362" w:rsidRPr="009575BF">
        <w:rPr>
          <w:rFonts w:ascii="Calibri" w:hAnsi="Calibri"/>
        </w:rPr>
        <w:t>will agree</w:t>
      </w:r>
      <w:r w:rsidR="002900CC" w:rsidRPr="009575BF">
        <w:rPr>
          <w:rFonts w:ascii="Calibri" w:hAnsi="Calibri"/>
        </w:rPr>
        <w:t xml:space="preserve"> </w:t>
      </w:r>
      <w:r w:rsidR="00A54559" w:rsidRPr="009575BF">
        <w:rPr>
          <w:rFonts w:ascii="Calibri" w:hAnsi="Calibri"/>
        </w:rPr>
        <w:t xml:space="preserve">to the </w:t>
      </w:r>
      <w:r w:rsidR="00620639" w:rsidRPr="009575BF">
        <w:rPr>
          <w:rFonts w:ascii="Calibri" w:hAnsi="Calibri"/>
        </w:rPr>
        <w:t xml:space="preserve">changes with the </w:t>
      </w:r>
      <w:r w:rsidR="004222F1" w:rsidRPr="003D5038">
        <w:rPr>
          <w:rFonts w:ascii="Calibri" w:hAnsi="Calibri"/>
          <w:iCs/>
        </w:rPr>
        <w:t>Association</w:t>
      </w:r>
      <w:r w:rsidR="006F5362" w:rsidRPr="009575BF">
        <w:rPr>
          <w:rFonts w:ascii="Calibri" w:hAnsi="Calibri"/>
        </w:rPr>
        <w:t xml:space="preserve"> and will</w:t>
      </w:r>
      <w:r w:rsidR="004728A0" w:rsidRPr="009575BF">
        <w:rPr>
          <w:rFonts w:ascii="Calibri" w:hAnsi="Calibri"/>
        </w:rPr>
        <w:t xml:space="preserve"> update the ESCP to reflect such changes.</w:t>
      </w:r>
      <w:r w:rsidR="00561847" w:rsidRPr="009575BF">
        <w:rPr>
          <w:rFonts w:ascii="Calibri" w:hAnsi="Calibri"/>
        </w:rPr>
        <w:t xml:space="preserve"> </w:t>
      </w:r>
      <w:r w:rsidR="00620639" w:rsidRPr="009575BF">
        <w:rPr>
          <w:rFonts w:ascii="Calibri" w:hAnsi="Calibri"/>
        </w:rPr>
        <w:t xml:space="preserve">Agreement on changes to </w:t>
      </w:r>
      <w:r w:rsidR="00561847" w:rsidRPr="009575BF">
        <w:rPr>
          <w:rFonts w:ascii="Calibri" w:hAnsi="Calibri"/>
        </w:rPr>
        <w:t xml:space="preserve">the ESCP will be documented through the exchange of letters signed between the </w:t>
      </w:r>
      <w:r w:rsidR="004222F1" w:rsidRPr="003D5038">
        <w:rPr>
          <w:rFonts w:ascii="Calibri" w:hAnsi="Calibri"/>
          <w:iCs/>
        </w:rPr>
        <w:t>Association</w:t>
      </w:r>
      <w:r w:rsidR="00561847" w:rsidRPr="009575BF">
        <w:rPr>
          <w:rFonts w:ascii="Calibri" w:hAnsi="Calibri"/>
        </w:rPr>
        <w:t xml:space="preserve"> and the </w:t>
      </w:r>
      <w:r w:rsidR="003D5038">
        <w:rPr>
          <w:rFonts w:ascii="Calibri" w:hAnsi="Calibri"/>
        </w:rPr>
        <w:t xml:space="preserve">Recipient </w:t>
      </w:r>
      <w:r w:rsidR="007551F8" w:rsidRPr="003D5038">
        <w:rPr>
          <w:rFonts w:ascii="Calibri" w:hAnsi="Calibri"/>
          <w:iCs/>
        </w:rPr>
        <w:t>or delegate(s</w:t>
      </w:r>
      <w:r w:rsidR="003D5038">
        <w:rPr>
          <w:rFonts w:ascii="Calibri" w:hAnsi="Calibri"/>
          <w:iCs/>
        </w:rPr>
        <w:t>)</w:t>
      </w:r>
      <w:r w:rsidR="00561847" w:rsidRPr="009575BF">
        <w:rPr>
          <w:rFonts w:ascii="Calibri" w:hAnsi="Calibri"/>
        </w:rPr>
        <w:t xml:space="preserve">. </w:t>
      </w:r>
      <w:r w:rsidR="00301D4F" w:rsidRPr="009575BF">
        <w:rPr>
          <w:rFonts w:ascii="Calibri" w:hAnsi="Calibri"/>
        </w:rPr>
        <w:t xml:space="preserve">The </w:t>
      </w:r>
      <w:r w:rsidR="003D5038">
        <w:rPr>
          <w:rFonts w:ascii="Calibri" w:hAnsi="Calibri"/>
        </w:rPr>
        <w:t xml:space="preserve">Recipient </w:t>
      </w:r>
      <w:r w:rsidR="007551F8" w:rsidRPr="003D5038">
        <w:rPr>
          <w:rFonts w:ascii="Calibri" w:hAnsi="Calibri"/>
          <w:iCs/>
        </w:rPr>
        <w:t>or delegate(s)</w:t>
      </w:r>
      <w:r w:rsidR="003D5038">
        <w:rPr>
          <w:rFonts w:ascii="Calibri" w:hAnsi="Calibri"/>
          <w:iCs/>
        </w:rPr>
        <w:t xml:space="preserve"> </w:t>
      </w:r>
      <w:r w:rsidR="00301D4F" w:rsidRPr="009575BF">
        <w:rPr>
          <w:rFonts w:ascii="Calibri" w:hAnsi="Calibri"/>
        </w:rPr>
        <w:t>will prom</w:t>
      </w:r>
      <w:r w:rsidR="00DF61F4" w:rsidRPr="009575BF">
        <w:rPr>
          <w:rFonts w:ascii="Calibri" w:hAnsi="Calibri"/>
        </w:rPr>
        <w:t>ptly disclose</w:t>
      </w:r>
      <w:r w:rsidR="00301D4F" w:rsidRPr="009575BF">
        <w:rPr>
          <w:rFonts w:ascii="Calibri" w:hAnsi="Calibri"/>
        </w:rPr>
        <w:t xml:space="preserve"> the updated ESCP.</w:t>
      </w:r>
      <w:r w:rsidR="001722BA" w:rsidRPr="009575BF">
        <w:rPr>
          <w:rFonts w:ascii="Calibri" w:hAnsi="Calibri"/>
        </w:rPr>
        <w:t xml:space="preserve"> </w:t>
      </w:r>
    </w:p>
    <w:p w14:paraId="2EFFCA96" w14:textId="31FC96E1" w:rsidR="00C35CAD" w:rsidRPr="00C35CAD" w:rsidRDefault="00561847" w:rsidP="00C35CAD">
      <w:pPr>
        <w:pStyle w:val="ListParagraph"/>
        <w:numPr>
          <w:ilvl w:val="0"/>
          <w:numId w:val="16"/>
        </w:numPr>
        <w:rPr>
          <w:rFonts w:ascii="Calibri" w:hAnsi="Calibri"/>
        </w:rPr>
      </w:pPr>
      <w:r w:rsidRPr="009575BF">
        <w:rPr>
          <w:rFonts w:ascii="Calibri" w:hAnsi="Calibri"/>
        </w:rPr>
        <w:t>Where</w:t>
      </w:r>
      <w:r w:rsidR="009F425A" w:rsidRPr="009575BF">
        <w:rPr>
          <w:rFonts w:ascii="Calibri" w:hAnsi="Calibri"/>
        </w:rPr>
        <w:t xml:space="preserve"> Project changes, unforeseen circumstances</w:t>
      </w:r>
      <w:r w:rsidR="009B570F" w:rsidRPr="009575BF">
        <w:rPr>
          <w:rFonts w:ascii="Calibri" w:hAnsi="Calibri"/>
        </w:rPr>
        <w:t>,</w:t>
      </w:r>
      <w:r w:rsidR="009F425A" w:rsidRPr="009575BF">
        <w:rPr>
          <w:rFonts w:ascii="Calibri" w:hAnsi="Calibri"/>
        </w:rPr>
        <w:t xml:space="preserve"> or Project performance </w:t>
      </w:r>
      <w:r w:rsidR="00026C40" w:rsidRPr="009575BF">
        <w:rPr>
          <w:rFonts w:ascii="Calibri" w:hAnsi="Calibri"/>
        </w:rPr>
        <w:t xml:space="preserve">result in changes to </w:t>
      </w:r>
      <w:r w:rsidR="00E006D9" w:rsidRPr="009575BF">
        <w:rPr>
          <w:rFonts w:ascii="Calibri" w:hAnsi="Calibri"/>
        </w:rPr>
        <w:t xml:space="preserve">the </w:t>
      </w:r>
      <w:r w:rsidRPr="009575BF">
        <w:rPr>
          <w:rFonts w:ascii="Calibri" w:hAnsi="Calibri"/>
        </w:rPr>
        <w:t xml:space="preserve">risks and impacts during Project implementation, the </w:t>
      </w:r>
      <w:r w:rsidR="002E4F76">
        <w:rPr>
          <w:rFonts w:ascii="Calibri" w:hAnsi="Calibri"/>
        </w:rPr>
        <w:t>Recipient</w:t>
      </w:r>
      <w:r w:rsidR="00301D4F" w:rsidRPr="009575BF">
        <w:rPr>
          <w:rFonts w:ascii="Calibri" w:hAnsi="Calibri"/>
        </w:rPr>
        <w:t xml:space="preserve"> </w:t>
      </w:r>
      <w:r w:rsidRPr="009575BF">
        <w:rPr>
          <w:rFonts w:ascii="Calibri" w:hAnsi="Calibri"/>
        </w:rPr>
        <w:t>shall provide</w:t>
      </w:r>
      <w:r w:rsidRPr="009575BF">
        <w:rPr>
          <w:rFonts w:cstheme="minorHAnsi"/>
        </w:rPr>
        <w:t xml:space="preserve"> additional funds</w:t>
      </w:r>
      <w:r w:rsidR="009F425A" w:rsidRPr="009575BF">
        <w:rPr>
          <w:rFonts w:cstheme="minorHAnsi"/>
        </w:rPr>
        <w:t>, if needed,</w:t>
      </w:r>
      <w:r w:rsidRPr="009575BF">
        <w:rPr>
          <w:rFonts w:cstheme="minorHAnsi"/>
        </w:rPr>
        <w:t xml:space="preserve"> to implement actions and measures to address such risks and impacts.</w:t>
      </w:r>
    </w:p>
    <w:p w14:paraId="662AEE8E" w14:textId="01187A7B" w:rsidR="00C35CAD" w:rsidRPr="00C35CAD" w:rsidRDefault="00C35CAD" w:rsidP="00C35CAD">
      <w:pPr>
        <w:rPr>
          <w:rFonts w:ascii="Calibri" w:hAnsi="Calibri"/>
        </w:rPr>
        <w:sectPr w:rsidR="00C35CAD" w:rsidRPr="00C35CAD" w:rsidSect="0047550F">
          <w:headerReference w:type="even" r:id="rId11"/>
          <w:headerReference w:type="default" r:id="rId12"/>
          <w:footerReference w:type="even" r:id="rId13"/>
          <w:footerReference w:type="default" r:id="rId14"/>
          <w:headerReference w:type="first" r:id="rId15"/>
          <w:footerReference w:type="first" r:id="rId16"/>
          <w:pgSz w:w="12240" w:h="15840"/>
          <w:pgMar w:top="720" w:right="1170" w:bottom="720" w:left="990" w:header="720" w:footer="720" w:gutter="0"/>
          <w:cols w:space="720"/>
          <w:docGrid w:linePitch="360"/>
        </w:sectPr>
      </w:pPr>
    </w:p>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3780"/>
        <w:gridCol w:w="3690"/>
      </w:tblGrid>
      <w:tr w:rsidR="00ED3D08" w:rsidRPr="00FA0A88" w14:paraId="09030FFB" w14:textId="77777777" w:rsidTr="00FA0A88">
        <w:trPr>
          <w:cantSplit/>
          <w:trHeight w:val="56"/>
          <w:tblHeader/>
        </w:trPr>
        <w:tc>
          <w:tcPr>
            <w:tcW w:w="6835" w:type="dxa"/>
            <w:gridSpan w:val="2"/>
            <w:tcBorders>
              <w:top w:val="single" w:sz="4" w:space="0" w:color="000000"/>
            </w:tcBorders>
            <w:shd w:val="clear" w:color="auto" w:fill="C5E0B3" w:themeFill="accent6" w:themeFillTint="66"/>
          </w:tcPr>
          <w:p w14:paraId="0C62ED1D" w14:textId="2200A29F" w:rsidR="00ED3D08" w:rsidRPr="00FA0A88" w:rsidRDefault="00C549B1" w:rsidP="005D394E">
            <w:pPr>
              <w:keepLines/>
              <w:widowControl w:val="0"/>
              <w:rPr>
                <w:rFonts w:cstheme="minorHAnsi"/>
                <w:b/>
                <w:sz w:val="20"/>
                <w:szCs w:val="20"/>
              </w:rPr>
            </w:pPr>
            <w:r w:rsidRPr="00FA0A88">
              <w:rPr>
                <w:rFonts w:cstheme="minorHAnsi"/>
                <w:b/>
                <w:sz w:val="20"/>
                <w:szCs w:val="20"/>
              </w:rPr>
              <w:lastRenderedPageBreak/>
              <w:t xml:space="preserve">MATERIAL MEASURES AND ACTIONS </w:t>
            </w:r>
            <w:r w:rsidR="00ED3D08" w:rsidRPr="00FA0A88">
              <w:rPr>
                <w:rFonts w:cstheme="minorHAnsi"/>
                <w:b/>
                <w:sz w:val="20"/>
                <w:szCs w:val="20"/>
              </w:rPr>
              <w:t xml:space="preserve"> </w:t>
            </w:r>
          </w:p>
        </w:tc>
        <w:tc>
          <w:tcPr>
            <w:tcW w:w="3780" w:type="dxa"/>
            <w:tcBorders>
              <w:top w:val="single" w:sz="4" w:space="0" w:color="000000"/>
            </w:tcBorders>
            <w:shd w:val="clear" w:color="auto" w:fill="C5E0B3" w:themeFill="accent6" w:themeFillTint="66"/>
          </w:tcPr>
          <w:p w14:paraId="6787B6F2" w14:textId="1EE95998" w:rsidR="00ED3D08" w:rsidRPr="00FA0A88" w:rsidRDefault="00C549B1" w:rsidP="005D394E">
            <w:pPr>
              <w:keepLines/>
              <w:widowControl w:val="0"/>
              <w:jc w:val="center"/>
              <w:rPr>
                <w:rFonts w:cstheme="minorHAnsi"/>
                <w:b/>
                <w:sz w:val="20"/>
                <w:szCs w:val="20"/>
              </w:rPr>
            </w:pPr>
            <w:r w:rsidRPr="00FA0A88">
              <w:rPr>
                <w:rFonts w:cstheme="minorHAnsi"/>
                <w:b/>
                <w:sz w:val="20"/>
                <w:szCs w:val="20"/>
              </w:rPr>
              <w:t>TIMEFRAME</w:t>
            </w:r>
          </w:p>
          <w:p w14:paraId="0F9A1F85" w14:textId="12ABE548" w:rsidR="00C549B1" w:rsidRPr="00FA0A88" w:rsidRDefault="00C549B1" w:rsidP="005D394E">
            <w:pPr>
              <w:keepLines/>
              <w:widowControl w:val="0"/>
              <w:rPr>
                <w:rFonts w:cstheme="minorHAnsi"/>
                <w:b/>
                <w:sz w:val="20"/>
                <w:szCs w:val="20"/>
              </w:rPr>
            </w:pPr>
          </w:p>
        </w:tc>
        <w:tc>
          <w:tcPr>
            <w:tcW w:w="3690" w:type="dxa"/>
            <w:tcBorders>
              <w:top w:val="single" w:sz="4" w:space="0" w:color="000000"/>
            </w:tcBorders>
            <w:shd w:val="clear" w:color="auto" w:fill="C5E0B3" w:themeFill="accent6" w:themeFillTint="66"/>
          </w:tcPr>
          <w:p w14:paraId="26B7F86D" w14:textId="323C09A4" w:rsidR="00ED3D08" w:rsidRPr="00FA0A88" w:rsidRDefault="00C549B1" w:rsidP="005D394E">
            <w:pPr>
              <w:keepLines/>
              <w:widowControl w:val="0"/>
              <w:rPr>
                <w:rFonts w:cstheme="minorHAnsi"/>
                <w:b/>
                <w:sz w:val="20"/>
                <w:szCs w:val="20"/>
              </w:rPr>
            </w:pPr>
            <w:r w:rsidRPr="00FA0A88">
              <w:rPr>
                <w:rFonts w:cstheme="minorHAnsi"/>
                <w:b/>
                <w:sz w:val="20"/>
                <w:szCs w:val="20"/>
              </w:rPr>
              <w:t>RESPONSIBIL</w:t>
            </w:r>
            <w:r w:rsidR="00304827" w:rsidRPr="00FA0A88">
              <w:rPr>
                <w:rFonts w:cstheme="minorHAnsi"/>
                <w:b/>
                <w:sz w:val="20"/>
                <w:szCs w:val="20"/>
              </w:rPr>
              <w:t xml:space="preserve">E </w:t>
            </w:r>
            <w:r w:rsidR="00914AFC" w:rsidRPr="00FA0A88">
              <w:rPr>
                <w:rFonts w:cstheme="minorHAnsi"/>
                <w:b/>
                <w:sz w:val="20"/>
                <w:szCs w:val="20"/>
              </w:rPr>
              <w:t>ENTITY</w:t>
            </w:r>
            <w:r w:rsidRPr="00FA0A88">
              <w:rPr>
                <w:rFonts w:cstheme="minorHAnsi"/>
                <w:b/>
                <w:sz w:val="20"/>
                <w:szCs w:val="20"/>
              </w:rPr>
              <w:t xml:space="preserve">/AUTHORITY </w:t>
            </w:r>
          </w:p>
        </w:tc>
      </w:tr>
      <w:tr w:rsidR="00B1244E" w:rsidRPr="00FA0A88" w14:paraId="449656D7" w14:textId="77777777" w:rsidTr="00594521">
        <w:trPr>
          <w:cantSplit/>
          <w:trHeight w:val="20"/>
        </w:trPr>
        <w:tc>
          <w:tcPr>
            <w:tcW w:w="14305" w:type="dxa"/>
            <w:gridSpan w:val="4"/>
            <w:tcBorders>
              <w:bottom w:val="single" w:sz="4" w:space="0" w:color="auto"/>
            </w:tcBorders>
            <w:shd w:val="clear" w:color="auto" w:fill="F4B083" w:themeFill="accent2" w:themeFillTint="99"/>
          </w:tcPr>
          <w:p w14:paraId="41D5DD44" w14:textId="552A27C4" w:rsidR="00B1244E" w:rsidRPr="00FA0A88" w:rsidDel="00777D1F" w:rsidRDefault="00B1244E" w:rsidP="005D394E">
            <w:pPr>
              <w:keepLines/>
              <w:widowControl w:val="0"/>
              <w:rPr>
                <w:rFonts w:cstheme="minorHAnsi"/>
                <w:sz w:val="20"/>
                <w:szCs w:val="20"/>
              </w:rPr>
            </w:pPr>
            <w:r w:rsidRPr="00FA0A88">
              <w:rPr>
                <w:rFonts w:cstheme="minorHAnsi"/>
                <w:b/>
                <w:sz w:val="20"/>
                <w:szCs w:val="20"/>
              </w:rPr>
              <w:t>MONITORING AND REPORTING</w:t>
            </w:r>
          </w:p>
        </w:tc>
      </w:tr>
      <w:tr w:rsidR="00502173" w:rsidRPr="00FA0A88" w14:paraId="0FBBB46F" w14:textId="77777777" w:rsidTr="00594521">
        <w:trPr>
          <w:cantSplit/>
          <w:trHeight w:val="20"/>
        </w:trPr>
        <w:tc>
          <w:tcPr>
            <w:tcW w:w="715" w:type="dxa"/>
            <w:tcBorders>
              <w:bottom w:val="single" w:sz="4" w:space="0" w:color="auto"/>
            </w:tcBorders>
          </w:tcPr>
          <w:p w14:paraId="07CC6849" w14:textId="346952FF" w:rsidR="00502173" w:rsidRPr="00FA0A88" w:rsidRDefault="00502173" w:rsidP="005D394E">
            <w:pPr>
              <w:keepLines/>
              <w:widowControl w:val="0"/>
              <w:jc w:val="center"/>
              <w:rPr>
                <w:rFonts w:cstheme="minorHAnsi"/>
                <w:sz w:val="20"/>
                <w:szCs w:val="20"/>
              </w:rPr>
            </w:pPr>
            <w:r w:rsidRPr="00FA0A88">
              <w:rPr>
                <w:rFonts w:cstheme="minorHAnsi"/>
                <w:sz w:val="20"/>
                <w:szCs w:val="20"/>
              </w:rPr>
              <w:t>A</w:t>
            </w:r>
          </w:p>
        </w:tc>
        <w:tc>
          <w:tcPr>
            <w:tcW w:w="6120" w:type="dxa"/>
            <w:tcBorders>
              <w:bottom w:val="single" w:sz="4" w:space="0" w:color="auto"/>
            </w:tcBorders>
          </w:tcPr>
          <w:p w14:paraId="74ED3DC4" w14:textId="77777777" w:rsidR="00502173" w:rsidRPr="003714EE" w:rsidRDefault="00502173" w:rsidP="005D394E">
            <w:pPr>
              <w:keepLines/>
              <w:widowControl w:val="0"/>
              <w:rPr>
                <w:rFonts w:cstheme="minorHAnsi"/>
                <w:i/>
                <w:iCs/>
                <w:sz w:val="20"/>
                <w:szCs w:val="20"/>
              </w:rPr>
            </w:pPr>
            <w:r w:rsidRPr="00FA0A88">
              <w:rPr>
                <w:rFonts w:cstheme="minorHAnsi"/>
                <w:b/>
                <w:color w:val="4472C4" w:themeColor="accent1"/>
                <w:sz w:val="20"/>
                <w:szCs w:val="20"/>
              </w:rPr>
              <w:t>REGULAR REPORTING</w:t>
            </w:r>
            <w:r w:rsidRPr="00FA0A88">
              <w:rPr>
                <w:rFonts w:cstheme="minorHAnsi"/>
                <w:sz w:val="20"/>
                <w:szCs w:val="20"/>
              </w:rPr>
              <w:t xml:space="preserve"> </w:t>
            </w:r>
          </w:p>
          <w:p w14:paraId="47C9621B" w14:textId="6D88F619" w:rsidR="00502173" w:rsidRPr="00FA0A88" w:rsidRDefault="00502173" w:rsidP="005D394E">
            <w:pPr>
              <w:keepLines/>
              <w:widowControl w:val="0"/>
              <w:rPr>
                <w:rFonts w:cstheme="minorHAnsi"/>
                <w:sz w:val="20"/>
                <w:szCs w:val="20"/>
              </w:rPr>
            </w:pPr>
            <w:r w:rsidRPr="00FA0A88">
              <w:rPr>
                <w:rFonts w:cstheme="minorHAnsi"/>
                <w:sz w:val="20"/>
                <w:szCs w:val="20"/>
              </w:rPr>
              <w:t xml:space="preserve">Prepare and submit to the </w:t>
            </w:r>
            <w:r w:rsidR="003714EE" w:rsidRPr="003714EE">
              <w:rPr>
                <w:rFonts w:cstheme="minorHAnsi"/>
                <w:sz w:val="20"/>
                <w:szCs w:val="20"/>
              </w:rPr>
              <w:t>Association</w:t>
            </w:r>
            <w:r w:rsidRPr="00FA0A88">
              <w:rPr>
                <w:rFonts w:cstheme="minorHAnsi"/>
                <w:sz w:val="20"/>
                <w:szCs w:val="20"/>
              </w:rPr>
              <w:t xml:space="preserve"> regular monitoring reports on the environmental, social, health and safety (ESHS) performance of the Project, including</w:t>
            </w:r>
            <w:r w:rsidR="00E74EFB" w:rsidRPr="00FA0A88">
              <w:rPr>
                <w:rFonts w:cstheme="minorHAnsi"/>
                <w:sz w:val="20"/>
                <w:szCs w:val="20"/>
              </w:rPr>
              <w:t xml:space="preserve"> but not limited to </w:t>
            </w:r>
            <w:r w:rsidRPr="00FA0A88">
              <w:rPr>
                <w:rFonts w:cstheme="minorHAnsi"/>
                <w:sz w:val="20"/>
                <w:szCs w:val="20"/>
              </w:rPr>
              <w:t>the implementation of the ESCP, status of preparation and implementation of E</w:t>
            </w:r>
            <w:r w:rsidR="001A44BB" w:rsidRPr="00FA0A88">
              <w:rPr>
                <w:rFonts w:cstheme="minorHAnsi"/>
                <w:sz w:val="20"/>
                <w:szCs w:val="20"/>
              </w:rPr>
              <w:t>&amp;</w:t>
            </w:r>
            <w:r w:rsidRPr="00FA0A88">
              <w:rPr>
                <w:rFonts w:cstheme="minorHAnsi"/>
                <w:sz w:val="20"/>
                <w:szCs w:val="20"/>
              </w:rPr>
              <w:t>S documents required under the ESCP, stakeholder engagement activities, functioning of the grievance mechanism(s).</w:t>
            </w:r>
          </w:p>
        </w:tc>
        <w:tc>
          <w:tcPr>
            <w:tcW w:w="3780" w:type="dxa"/>
            <w:tcBorders>
              <w:bottom w:val="single" w:sz="4" w:space="0" w:color="auto"/>
            </w:tcBorders>
          </w:tcPr>
          <w:p w14:paraId="19A80186" w14:textId="394E61B9" w:rsidR="00502173" w:rsidRPr="003714EE" w:rsidRDefault="003714EE" w:rsidP="003714EE">
            <w:pPr>
              <w:keepLines/>
              <w:widowControl w:val="0"/>
              <w:rPr>
                <w:rFonts w:cstheme="minorHAnsi"/>
                <w:iCs/>
                <w:sz w:val="20"/>
                <w:szCs w:val="20"/>
              </w:rPr>
            </w:pPr>
            <w:r w:rsidRPr="003714EE">
              <w:rPr>
                <w:rFonts w:eastAsia="Times New Roman" w:cstheme="minorHAnsi"/>
                <w:bCs/>
                <w:iCs/>
                <w:sz w:val="20"/>
                <w:szCs w:val="20"/>
              </w:rPr>
              <w:t>Six monthly</w:t>
            </w:r>
            <w:r w:rsidR="00502173" w:rsidRPr="003714EE">
              <w:rPr>
                <w:rFonts w:eastAsia="Times New Roman" w:cstheme="minorHAnsi"/>
                <w:bCs/>
                <w:iCs/>
                <w:sz w:val="20"/>
                <w:szCs w:val="20"/>
              </w:rPr>
              <w:t xml:space="preserve"> throughout Project implementation. </w:t>
            </w:r>
          </w:p>
        </w:tc>
        <w:tc>
          <w:tcPr>
            <w:tcW w:w="3690" w:type="dxa"/>
            <w:tcBorders>
              <w:bottom w:val="single" w:sz="4" w:space="0" w:color="auto"/>
            </w:tcBorders>
          </w:tcPr>
          <w:p w14:paraId="5D4F34D0" w14:textId="41B6A66A" w:rsidR="00502173" w:rsidRPr="00FA0A88" w:rsidRDefault="003714EE" w:rsidP="003714EE">
            <w:pPr>
              <w:spacing w:after="1"/>
              <w:ind w:left="1"/>
              <w:rPr>
                <w:rFonts w:cstheme="minorHAnsi"/>
                <w:i/>
                <w:sz w:val="20"/>
                <w:szCs w:val="20"/>
              </w:rPr>
            </w:pPr>
            <w:r>
              <w:rPr>
                <w:i/>
                <w:sz w:val="20"/>
              </w:rPr>
              <w:t>Ministry of Education to provide data and Ministry of Finance Department of International Development Assistance Central Implementation Unit to prepare and submit reports.</w:t>
            </w:r>
          </w:p>
        </w:tc>
      </w:tr>
      <w:tr w:rsidR="00502173" w:rsidRPr="00FA0A88" w14:paraId="60FD2891" w14:textId="77777777" w:rsidTr="00594521">
        <w:trPr>
          <w:cantSplit/>
          <w:trHeight w:val="20"/>
        </w:trPr>
        <w:tc>
          <w:tcPr>
            <w:tcW w:w="715" w:type="dxa"/>
            <w:tcBorders>
              <w:bottom w:val="single" w:sz="4" w:space="0" w:color="000000"/>
            </w:tcBorders>
          </w:tcPr>
          <w:p w14:paraId="2F05AFC3" w14:textId="47A1D861" w:rsidR="00502173" w:rsidRPr="00FA0A88" w:rsidRDefault="00502173" w:rsidP="005D394E">
            <w:pPr>
              <w:keepLines/>
              <w:widowControl w:val="0"/>
              <w:jc w:val="center"/>
              <w:rPr>
                <w:rFonts w:cstheme="minorHAnsi"/>
                <w:sz w:val="20"/>
                <w:szCs w:val="20"/>
              </w:rPr>
            </w:pPr>
            <w:r w:rsidRPr="00FA0A88">
              <w:rPr>
                <w:rFonts w:cstheme="minorHAnsi"/>
                <w:sz w:val="20"/>
                <w:szCs w:val="20"/>
              </w:rPr>
              <w:t>B</w:t>
            </w:r>
          </w:p>
        </w:tc>
        <w:tc>
          <w:tcPr>
            <w:tcW w:w="6120" w:type="dxa"/>
            <w:tcBorders>
              <w:bottom w:val="single" w:sz="4" w:space="0" w:color="000000"/>
            </w:tcBorders>
          </w:tcPr>
          <w:p w14:paraId="363B2A16" w14:textId="1B626543" w:rsidR="00E94EA7" w:rsidRPr="00FA0A88" w:rsidRDefault="00502173" w:rsidP="005D394E">
            <w:pPr>
              <w:pStyle w:val="ModelNrmlSingle"/>
              <w:keepLines/>
              <w:widowControl w:val="0"/>
              <w:spacing w:after="0"/>
              <w:ind w:firstLine="0"/>
              <w:jc w:val="left"/>
              <w:rPr>
                <w:rFonts w:asciiTheme="minorHAnsi" w:hAnsiTheme="minorHAnsi" w:cstheme="minorHAnsi"/>
                <w:bCs/>
                <w:color w:val="4472C4" w:themeColor="accent1"/>
                <w:sz w:val="20"/>
              </w:rPr>
            </w:pPr>
            <w:r w:rsidRPr="00FA0A88">
              <w:rPr>
                <w:rFonts w:asciiTheme="minorHAnsi" w:hAnsiTheme="minorHAnsi" w:cstheme="minorHAnsi"/>
                <w:b/>
                <w:bCs/>
                <w:color w:val="4472C4" w:themeColor="accent1"/>
                <w:sz w:val="20"/>
              </w:rPr>
              <w:t>INCIDENTS AND ACCIDENTS</w:t>
            </w:r>
            <w:r w:rsidRPr="00FA0A88">
              <w:rPr>
                <w:rFonts w:asciiTheme="minorHAnsi" w:hAnsiTheme="minorHAnsi" w:cstheme="minorHAnsi"/>
                <w:bCs/>
                <w:color w:val="4472C4" w:themeColor="accent1"/>
                <w:sz w:val="20"/>
              </w:rPr>
              <w:t xml:space="preserve"> </w:t>
            </w:r>
          </w:p>
          <w:p w14:paraId="0834907A" w14:textId="1B6E21BB" w:rsidR="00502173" w:rsidRPr="00FA0A88" w:rsidRDefault="00502173" w:rsidP="005D394E">
            <w:pPr>
              <w:pStyle w:val="ModelNrmlSingle"/>
              <w:keepLines/>
              <w:widowControl w:val="0"/>
              <w:spacing w:after="0"/>
              <w:ind w:firstLine="0"/>
              <w:jc w:val="left"/>
              <w:rPr>
                <w:rFonts w:asciiTheme="minorHAnsi" w:hAnsiTheme="minorHAnsi" w:cstheme="minorHAnsi"/>
                <w:sz w:val="20"/>
              </w:rPr>
            </w:pPr>
            <w:r w:rsidRPr="00FA0A88">
              <w:rPr>
                <w:rFonts w:asciiTheme="minorHAnsi" w:hAnsiTheme="minorHAnsi" w:cstheme="minorHAnsi"/>
                <w:bCs/>
                <w:sz w:val="20"/>
              </w:rPr>
              <w:t xml:space="preserve">Promptly notify the </w:t>
            </w:r>
            <w:r w:rsidR="003714EE" w:rsidRPr="003714EE">
              <w:rPr>
                <w:rFonts w:asciiTheme="minorHAnsi" w:hAnsiTheme="minorHAnsi" w:cstheme="minorHAnsi"/>
                <w:bCs/>
                <w:sz w:val="20"/>
              </w:rPr>
              <w:t>Association</w:t>
            </w:r>
            <w:r w:rsidRPr="00FA0A88">
              <w:rPr>
                <w:rFonts w:asciiTheme="minorHAnsi" w:hAnsiTheme="minorHAnsi" w:cstheme="minorHAnsi"/>
                <w:bCs/>
                <w:sz w:val="20"/>
              </w:rPr>
              <w:t xml:space="preserve"> </w:t>
            </w:r>
            <w:r w:rsidR="00AF3D21" w:rsidRPr="00FA0A88">
              <w:rPr>
                <w:rFonts w:asciiTheme="minorHAnsi" w:hAnsiTheme="minorHAnsi" w:cstheme="minorHAnsi"/>
                <w:bCs/>
                <w:sz w:val="20"/>
              </w:rPr>
              <w:t xml:space="preserve">of </w:t>
            </w:r>
            <w:r w:rsidRPr="00FA0A88">
              <w:rPr>
                <w:rFonts w:asciiTheme="minorHAnsi" w:hAnsiTheme="minorHAnsi" w:cstheme="minorHAnsi"/>
                <w:bCs/>
                <w:sz w:val="20"/>
              </w:rPr>
              <w:t xml:space="preserve">any incident or accident related </w:t>
            </w:r>
            <w:r w:rsidR="00AF3D21" w:rsidRPr="00FA0A88">
              <w:rPr>
                <w:rFonts w:asciiTheme="minorHAnsi" w:hAnsiTheme="minorHAnsi" w:cstheme="minorHAnsi"/>
                <w:bCs/>
                <w:sz w:val="20"/>
              </w:rPr>
              <w:t xml:space="preserve">to </w:t>
            </w:r>
            <w:r w:rsidRPr="00FA0A88">
              <w:rPr>
                <w:rFonts w:asciiTheme="minorHAnsi" w:hAnsiTheme="minorHAnsi" w:cstheme="minorHAnsi"/>
                <w:bCs/>
                <w:sz w:val="20"/>
              </w:rPr>
              <w:t>the Project which has, or is likely to have,</w:t>
            </w:r>
            <w:r w:rsidRPr="00FA0A88">
              <w:rPr>
                <w:rFonts w:asciiTheme="minorHAnsi" w:hAnsiTheme="minorHAnsi" w:cstheme="minorHAnsi"/>
                <w:sz w:val="20"/>
              </w:rPr>
              <w:t xml:space="preserve"> a significant adverse effect on the environment, the affected communities, the public or workers. Provide sufficient detail regarding the incident or accident, indicating immediate measures taken or that are planned to be taken to address it, and any information provided by any contractor and supervising entity, as appropriate. Subsequently, as per the </w:t>
            </w:r>
            <w:r w:rsidR="003714EE" w:rsidRPr="003714EE">
              <w:rPr>
                <w:rFonts w:asciiTheme="minorHAnsi" w:hAnsiTheme="minorHAnsi" w:cstheme="minorHAnsi"/>
                <w:sz w:val="20"/>
              </w:rPr>
              <w:t>Association</w:t>
            </w:r>
            <w:r w:rsidRPr="00FA0A88">
              <w:rPr>
                <w:rFonts w:asciiTheme="minorHAnsi" w:hAnsiTheme="minorHAnsi" w:cstheme="minorHAnsi"/>
                <w:sz w:val="20"/>
              </w:rPr>
              <w:t>’s request, prepare a</w:t>
            </w:r>
            <w:r w:rsidR="006E55EC" w:rsidRPr="00FA0A88">
              <w:rPr>
                <w:rFonts w:asciiTheme="minorHAnsi" w:hAnsiTheme="minorHAnsi" w:cstheme="minorHAnsi"/>
                <w:sz w:val="20"/>
              </w:rPr>
              <w:t xml:space="preserve"> </w:t>
            </w:r>
            <w:r w:rsidRPr="00FA0A88">
              <w:rPr>
                <w:rFonts w:asciiTheme="minorHAnsi" w:hAnsiTheme="minorHAnsi" w:cstheme="minorHAnsi"/>
                <w:sz w:val="20"/>
              </w:rPr>
              <w:t xml:space="preserve">report on the incident or accident and propose any measures to prevent its recurrence. </w:t>
            </w:r>
          </w:p>
        </w:tc>
        <w:tc>
          <w:tcPr>
            <w:tcW w:w="3780" w:type="dxa"/>
            <w:tcBorders>
              <w:bottom w:val="single" w:sz="4" w:space="0" w:color="000000"/>
            </w:tcBorders>
          </w:tcPr>
          <w:p w14:paraId="45760C86" w14:textId="32377F25" w:rsidR="003714EE" w:rsidRDefault="003714EE" w:rsidP="003714EE">
            <w:pPr>
              <w:ind w:left="2" w:right="42"/>
            </w:pPr>
            <w:r>
              <w:rPr>
                <w:sz w:val="20"/>
              </w:rPr>
              <w:t xml:space="preserve">Minor incidents will be reflected in the six-monthly reports to the Association, serious incidents will be notified to the Association immediately (within 24 </w:t>
            </w:r>
            <w:proofErr w:type="spellStart"/>
            <w:r>
              <w:rPr>
                <w:sz w:val="20"/>
              </w:rPr>
              <w:t>hrs</w:t>
            </w:r>
            <w:proofErr w:type="spellEnd"/>
            <w:r>
              <w:rPr>
                <w:sz w:val="20"/>
              </w:rPr>
              <w:t xml:space="preserve">).  </w:t>
            </w:r>
          </w:p>
          <w:p w14:paraId="5CCB57DB" w14:textId="77777777" w:rsidR="003714EE" w:rsidRDefault="003714EE" w:rsidP="003714EE">
            <w:pPr>
              <w:spacing w:line="256" w:lineRule="auto"/>
              <w:ind w:left="2"/>
            </w:pPr>
            <w:r>
              <w:rPr>
                <w:sz w:val="20"/>
              </w:rPr>
              <w:t xml:space="preserve"> </w:t>
            </w:r>
          </w:p>
          <w:p w14:paraId="4077096F" w14:textId="7FF64AF7" w:rsidR="00502173" w:rsidRPr="00FA0A88" w:rsidRDefault="003714EE" w:rsidP="003714EE">
            <w:pPr>
              <w:keepLines/>
              <w:widowControl w:val="0"/>
              <w:rPr>
                <w:rFonts w:cstheme="minorHAnsi"/>
                <w:i/>
                <w:sz w:val="20"/>
                <w:szCs w:val="20"/>
              </w:rPr>
            </w:pPr>
            <w:r>
              <w:rPr>
                <w:sz w:val="20"/>
              </w:rPr>
              <w:t xml:space="preserve">A report would be provided to the Association, as requested.  </w:t>
            </w:r>
          </w:p>
        </w:tc>
        <w:tc>
          <w:tcPr>
            <w:tcW w:w="3690" w:type="dxa"/>
            <w:tcBorders>
              <w:bottom w:val="single" w:sz="4" w:space="0" w:color="000000"/>
            </w:tcBorders>
          </w:tcPr>
          <w:p w14:paraId="31B1BE9E" w14:textId="1AFFB32D" w:rsidR="00502173" w:rsidRPr="00FA0A88" w:rsidRDefault="003714EE" w:rsidP="005D394E">
            <w:pPr>
              <w:keepLines/>
              <w:widowControl w:val="0"/>
              <w:rPr>
                <w:rFonts w:cstheme="minorHAnsi"/>
                <w:sz w:val="20"/>
                <w:szCs w:val="20"/>
              </w:rPr>
            </w:pPr>
            <w:r>
              <w:rPr>
                <w:i/>
                <w:sz w:val="20"/>
              </w:rPr>
              <w:t>Ministry of Education to provide data and Ministry of Finance Department of International Development Assistance Central Implementation Unit to prepare and submit reports.</w:t>
            </w:r>
          </w:p>
        </w:tc>
      </w:tr>
      <w:tr w:rsidR="00502173" w:rsidRPr="00FA0A88" w14:paraId="60635AF2" w14:textId="77777777" w:rsidTr="00594521">
        <w:trPr>
          <w:cantSplit/>
          <w:trHeight w:val="20"/>
        </w:trPr>
        <w:tc>
          <w:tcPr>
            <w:tcW w:w="715" w:type="dxa"/>
            <w:tcBorders>
              <w:bottom w:val="single" w:sz="4" w:space="0" w:color="000000"/>
            </w:tcBorders>
          </w:tcPr>
          <w:p w14:paraId="09ECD440" w14:textId="5EA4E52E" w:rsidR="00502173" w:rsidRPr="00FA0A88" w:rsidRDefault="00502173" w:rsidP="005D394E">
            <w:pPr>
              <w:keepLines/>
              <w:widowControl w:val="0"/>
              <w:jc w:val="center"/>
              <w:rPr>
                <w:rFonts w:cstheme="minorHAnsi"/>
                <w:sz w:val="20"/>
                <w:szCs w:val="20"/>
              </w:rPr>
            </w:pPr>
            <w:r w:rsidRPr="00FA0A88">
              <w:rPr>
                <w:rFonts w:cstheme="minorHAnsi"/>
                <w:sz w:val="20"/>
                <w:szCs w:val="20"/>
              </w:rPr>
              <w:t>C</w:t>
            </w:r>
          </w:p>
        </w:tc>
        <w:tc>
          <w:tcPr>
            <w:tcW w:w="6120" w:type="dxa"/>
            <w:tcBorders>
              <w:bottom w:val="single" w:sz="4" w:space="0" w:color="000000"/>
            </w:tcBorders>
          </w:tcPr>
          <w:p w14:paraId="59B335E7" w14:textId="70F10D0A" w:rsidR="00502173" w:rsidRPr="00FA0A88" w:rsidRDefault="00502173" w:rsidP="005D394E">
            <w:pPr>
              <w:pStyle w:val="ModelNrmlSingle"/>
              <w:keepLines/>
              <w:widowControl w:val="0"/>
              <w:spacing w:after="0"/>
              <w:ind w:firstLine="0"/>
              <w:jc w:val="left"/>
              <w:rPr>
                <w:rFonts w:asciiTheme="minorHAnsi" w:hAnsiTheme="minorHAnsi" w:cstheme="minorHAnsi"/>
                <w:b/>
                <w:bCs/>
                <w:color w:val="4472C4" w:themeColor="accent1"/>
                <w:sz w:val="20"/>
              </w:rPr>
            </w:pPr>
            <w:r w:rsidRPr="00FA0A88">
              <w:rPr>
                <w:rFonts w:asciiTheme="minorHAnsi" w:hAnsiTheme="minorHAnsi" w:cstheme="minorHAnsi"/>
                <w:b/>
                <w:bCs/>
                <w:color w:val="4472C4" w:themeColor="accent1"/>
                <w:sz w:val="20"/>
              </w:rPr>
              <w:t>CONTRACTORS MONTHLY REPORTS</w:t>
            </w:r>
          </w:p>
          <w:p w14:paraId="005F7D69" w14:textId="0EC59262" w:rsidR="00502173" w:rsidRPr="00FA0A88" w:rsidRDefault="005D1EBE" w:rsidP="005D394E">
            <w:pPr>
              <w:keepLines/>
              <w:widowControl w:val="0"/>
              <w:rPr>
                <w:rFonts w:cstheme="minorHAnsi"/>
                <w:sz w:val="20"/>
                <w:szCs w:val="20"/>
              </w:rPr>
            </w:pPr>
            <w:r w:rsidRPr="005D1EBE">
              <w:rPr>
                <w:rFonts w:eastAsia="Times New Roman" w:cstheme="minorHAnsi"/>
                <w:bCs/>
                <w:sz w:val="20"/>
                <w:szCs w:val="20"/>
              </w:rPr>
              <w:t>M</w:t>
            </w:r>
            <w:r w:rsidR="00502173" w:rsidRPr="005D1EBE">
              <w:rPr>
                <w:rFonts w:eastAsia="Times New Roman" w:cstheme="minorHAnsi"/>
                <w:bCs/>
                <w:sz w:val="20"/>
                <w:szCs w:val="20"/>
              </w:rPr>
              <w:t xml:space="preserve">onthly reports </w:t>
            </w:r>
            <w:r w:rsidRPr="005D1EBE">
              <w:rPr>
                <w:rFonts w:eastAsia="Times New Roman" w:cstheme="minorHAnsi"/>
                <w:bCs/>
                <w:sz w:val="20"/>
                <w:szCs w:val="20"/>
              </w:rPr>
              <w:t xml:space="preserve">on the Contractor’s implementation of environmental, health, safety and social safeguard measures will </w:t>
            </w:r>
            <w:r w:rsidR="00502173" w:rsidRPr="005D1EBE">
              <w:rPr>
                <w:rFonts w:eastAsia="Times New Roman" w:cstheme="minorHAnsi"/>
                <w:bCs/>
                <w:sz w:val="20"/>
                <w:szCs w:val="20"/>
              </w:rPr>
              <w:t xml:space="preserve">be submitted to the </w:t>
            </w:r>
            <w:r w:rsidRPr="005D1EBE">
              <w:rPr>
                <w:rFonts w:eastAsia="Times New Roman" w:cstheme="minorHAnsi"/>
                <w:bCs/>
                <w:sz w:val="20"/>
                <w:szCs w:val="20"/>
              </w:rPr>
              <w:t xml:space="preserve">Association </w:t>
            </w:r>
            <w:r w:rsidR="00502173" w:rsidRPr="005D1EBE">
              <w:rPr>
                <w:rFonts w:eastAsia="Times New Roman" w:cstheme="minorHAnsi"/>
                <w:bCs/>
                <w:sz w:val="20"/>
                <w:szCs w:val="20"/>
              </w:rPr>
              <w:t>upon request</w:t>
            </w:r>
            <w:r w:rsidRPr="005D1EBE">
              <w:rPr>
                <w:rFonts w:eastAsia="Times New Roman" w:cstheme="minorHAnsi"/>
                <w:bCs/>
                <w:sz w:val="20"/>
                <w:szCs w:val="20"/>
              </w:rPr>
              <w:t>.</w:t>
            </w:r>
            <w:r w:rsidR="00502173" w:rsidRPr="00FA0A88">
              <w:rPr>
                <w:rFonts w:cstheme="minorHAnsi"/>
                <w:sz w:val="20"/>
                <w:szCs w:val="20"/>
              </w:rPr>
              <w:t xml:space="preserve">  </w:t>
            </w:r>
          </w:p>
          <w:p w14:paraId="39D641B4" w14:textId="77777777" w:rsidR="00B94B5D" w:rsidRPr="00FA0A88" w:rsidRDefault="00B94B5D" w:rsidP="005D394E">
            <w:pPr>
              <w:keepLines/>
              <w:widowControl w:val="0"/>
              <w:rPr>
                <w:rFonts w:cstheme="minorHAnsi"/>
                <w:sz w:val="20"/>
                <w:szCs w:val="20"/>
              </w:rPr>
            </w:pPr>
          </w:p>
          <w:p w14:paraId="5D975CA9" w14:textId="6A5AD625" w:rsidR="00B94B5D" w:rsidRPr="00FA0A88" w:rsidRDefault="00B94B5D" w:rsidP="005D394E">
            <w:pPr>
              <w:keepLines/>
              <w:widowControl w:val="0"/>
              <w:rPr>
                <w:rFonts w:cstheme="minorHAnsi"/>
                <w:sz w:val="20"/>
                <w:szCs w:val="20"/>
              </w:rPr>
            </w:pPr>
          </w:p>
        </w:tc>
        <w:tc>
          <w:tcPr>
            <w:tcW w:w="3780" w:type="dxa"/>
            <w:tcBorders>
              <w:bottom w:val="single" w:sz="4" w:space="0" w:color="000000"/>
            </w:tcBorders>
          </w:tcPr>
          <w:p w14:paraId="12CAAF31" w14:textId="76BB9EA7" w:rsidR="00502173" w:rsidRPr="00FA0A88" w:rsidRDefault="005D1EBE" w:rsidP="005D394E">
            <w:pPr>
              <w:keepLines/>
              <w:widowControl w:val="0"/>
              <w:rPr>
                <w:rFonts w:cstheme="minorHAnsi"/>
                <w:i/>
                <w:sz w:val="20"/>
                <w:szCs w:val="20"/>
              </w:rPr>
            </w:pPr>
            <w:r>
              <w:rPr>
                <w:sz w:val="20"/>
              </w:rPr>
              <w:t>On request.</w:t>
            </w:r>
          </w:p>
        </w:tc>
        <w:tc>
          <w:tcPr>
            <w:tcW w:w="3690" w:type="dxa"/>
            <w:tcBorders>
              <w:bottom w:val="single" w:sz="4" w:space="0" w:color="000000"/>
            </w:tcBorders>
          </w:tcPr>
          <w:p w14:paraId="04AF9E95" w14:textId="1F79AA80" w:rsidR="00502173" w:rsidRPr="00FA0A88" w:rsidRDefault="005D1EBE" w:rsidP="005D394E">
            <w:pPr>
              <w:keepLines/>
              <w:widowControl w:val="0"/>
              <w:rPr>
                <w:rFonts w:cstheme="minorHAnsi"/>
                <w:sz w:val="20"/>
                <w:szCs w:val="20"/>
              </w:rPr>
            </w:pPr>
            <w:r>
              <w:rPr>
                <w:i/>
                <w:sz w:val="20"/>
              </w:rPr>
              <w:t>Ministry of Education to provide contractors documents and Ministry of Finance Department of International Development Assistance Central Implementation Unit to submit reports to the Association.</w:t>
            </w:r>
          </w:p>
        </w:tc>
      </w:tr>
      <w:tr w:rsidR="00502173" w:rsidRPr="00FA0A88" w14:paraId="574F4D94" w14:textId="77777777" w:rsidTr="00594521">
        <w:trPr>
          <w:cantSplit/>
          <w:trHeight w:val="20"/>
        </w:trPr>
        <w:tc>
          <w:tcPr>
            <w:tcW w:w="14305" w:type="dxa"/>
            <w:gridSpan w:val="4"/>
            <w:tcBorders>
              <w:top w:val="single" w:sz="4" w:space="0" w:color="000000"/>
            </w:tcBorders>
            <w:shd w:val="clear" w:color="auto" w:fill="F4B083" w:themeFill="accent2" w:themeFillTint="99"/>
          </w:tcPr>
          <w:p w14:paraId="533BEBD3" w14:textId="77777777" w:rsidR="002A07CC" w:rsidRPr="00FA0A88" w:rsidRDefault="002A07CC" w:rsidP="005D394E">
            <w:pPr>
              <w:keepLines/>
              <w:widowControl w:val="0"/>
              <w:rPr>
                <w:rFonts w:cstheme="minorHAnsi"/>
                <w:b/>
                <w:sz w:val="20"/>
                <w:szCs w:val="20"/>
              </w:rPr>
            </w:pPr>
          </w:p>
          <w:p w14:paraId="1B9C5400" w14:textId="2D37DD92" w:rsidR="00502173" w:rsidRPr="00FA0A88" w:rsidRDefault="00502173" w:rsidP="005D394E">
            <w:pPr>
              <w:keepLines/>
              <w:widowControl w:val="0"/>
              <w:rPr>
                <w:rFonts w:cstheme="minorHAnsi"/>
                <w:sz w:val="20"/>
                <w:szCs w:val="20"/>
              </w:rPr>
            </w:pPr>
            <w:r w:rsidRPr="00FA0A88">
              <w:rPr>
                <w:rFonts w:cstheme="minorHAnsi"/>
                <w:b/>
                <w:sz w:val="20"/>
                <w:szCs w:val="20"/>
              </w:rPr>
              <w:t>ESS 1:  ASSESSMENT AND MANAGEMENT OF ENVIRONMENTAL AND SOCIAL RISKS AND IMPACTS</w:t>
            </w:r>
          </w:p>
        </w:tc>
      </w:tr>
      <w:tr w:rsidR="00502173" w:rsidRPr="00FA0A88" w14:paraId="53FD2164" w14:textId="77777777" w:rsidTr="00594521">
        <w:trPr>
          <w:cantSplit/>
          <w:trHeight w:val="20"/>
        </w:trPr>
        <w:tc>
          <w:tcPr>
            <w:tcW w:w="715" w:type="dxa"/>
            <w:tcBorders>
              <w:top w:val="single" w:sz="4" w:space="0" w:color="000000"/>
            </w:tcBorders>
          </w:tcPr>
          <w:p w14:paraId="0D527BFF"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lastRenderedPageBreak/>
              <w:t>1.1</w:t>
            </w:r>
          </w:p>
        </w:tc>
        <w:tc>
          <w:tcPr>
            <w:tcW w:w="6120" w:type="dxa"/>
            <w:tcBorders>
              <w:top w:val="single" w:sz="4" w:space="0" w:color="000000"/>
            </w:tcBorders>
          </w:tcPr>
          <w:p w14:paraId="41D9A022" w14:textId="77777777" w:rsidR="00502173" w:rsidRPr="00FA0A88" w:rsidRDefault="00502173" w:rsidP="005D394E">
            <w:pPr>
              <w:keepLines/>
              <w:widowControl w:val="0"/>
              <w:rPr>
                <w:rFonts w:cstheme="minorHAnsi"/>
                <w:sz w:val="20"/>
                <w:szCs w:val="20"/>
              </w:rPr>
            </w:pPr>
            <w:r w:rsidRPr="00FA0A88">
              <w:rPr>
                <w:rFonts w:cstheme="minorHAnsi"/>
                <w:b/>
                <w:color w:val="5B9BD5" w:themeColor="accent5"/>
                <w:sz w:val="20"/>
                <w:szCs w:val="20"/>
              </w:rPr>
              <w:t>ORGANIZATIONAL STRUCTURE</w:t>
            </w:r>
          </w:p>
          <w:p w14:paraId="09F2428F" w14:textId="58711B1F" w:rsidR="00B94B5D" w:rsidRPr="00FA0A88" w:rsidRDefault="00F21134" w:rsidP="002D4AA2">
            <w:pPr>
              <w:keepLines/>
              <w:widowControl w:val="0"/>
              <w:rPr>
                <w:rFonts w:cstheme="minorHAnsi"/>
                <w:sz w:val="20"/>
                <w:szCs w:val="20"/>
                <w:highlight w:val="yellow"/>
              </w:rPr>
            </w:pPr>
            <w:r>
              <w:rPr>
                <w:rFonts w:eastAsia="Times New Roman" w:cstheme="minorHAnsi"/>
                <w:bCs/>
                <w:sz w:val="20"/>
                <w:szCs w:val="20"/>
              </w:rPr>
              <w:t>The Project Implementation Unit will be led by a Project Manager (consultant) and supported by one Project Director from each of the NTC and PSS.</w:t>
            </w:r>
            <w:r w:rsidR="00502173" w:rsidRPr="00FA0A88">
              <w:rPr>
                <w:rFonts w:cstheme="minorHAnsi"/>
                <w:sz w:val="20"/>
                <w:szCs w:val="20"/>
              </w:rPr>
              <w:t xml:space="preserve">  </w:t>
            </w:r>
            <w:r>
              <w:rPr>
                <w:sz w:val="20"/>
              </w:rPr>
              <w:t xml:space="preserve">Assessment and management of the environmental and social risks and impacts are delegated to the environmental and social staff of the Central Implementation Unit (CIU) who will provide operational support to the Project.  The CIU staff will coordinate with the Project Manager, Project Directors and other key staff of the MOEST, NTC and PSS to manage environmental and social risks and impacts. CIU staff will include at least two individuals with responsibility for implementation, monitoring and reporting for relevant environmental and social aspects including but not limited to the Environmental and Social Management Plan, Labor Management Procedures and Stakeholder Engagement Plan.  </w:t>
            </w:r>
          </w:p>
        </w:tc>
        <w:tc>
          <w:tcPr>
            <w:tcW w:w="3780" w:type="dxa"/>
            <w:tcBorders>
              <w:top w:val="single" w:sz="4" w:space="0" w:color="000000"/>
            </w:tcBorders>
          </w:tcPr>
          <w:p w14:paraId="2DF01D26" w14:textId="739371F3" w:rsidR="00502173" w:rsidRPr="00FA0A88" w:rsidRDefault="00F21134" w:rsidP="005D394E">
            <w:pPr>
              <w:keepLines/>
              <w:widowControl w:val="0"/>
              <w:rPr>
                <w:rFonts w:cstheme="minorHAnsi"/>
                <w:i/>
                <w:sz w:val="20"/>
                <w:szCs w:val="20"/>
              </w:rPr>
            </w:pPr>
            <w:r>
              <w:rPr>
                <w:sz w:val="20"/>
              </w:rPr>
              <w:t>At a minimum, one environmental specialist and one social specialist shall be maintained by the MOF DIDA CIU throughout Project implementation period.</w:t>
            </w:r>
          </w:p>
        </w:tc>
        <w:tc>
          <w:tcPr>
            <w:tcW w:w="3690" w:type="dxa"/>
            <w:tcBorders>
              <w:top w:val="single" w:sz="4" w:space="0" w:color="000000"/>
            </w:tcBorders>
          </w:tcPr>
          <w:p w14:paraId="6F9B134B" w14:textId="59E01E8B" w:rsidR="00502173" w:rsidRPr="00FA0A88" w:rsidRDefault="00F21134" w:rsidP="005D394E">
            <w:pPr>
              <w:keepLines/>
              <w:widowControl w:val="0"/>
              <w:rPr>
                <w:rFonts w:cstheme="minorHAnsi"/>
                <w:sz w:val="20"/>
                <w:szCs w:val="20"/>
              </w:rPr>
            </w:pPr>
            <w:r>
              <w:rPr>
                <w:rFonts w:cstheme="minorHAnsi"/>
                <w:sz w:val="20"/>
                <w:szCs w:val="20"/>
              </w:rPr>
              <w:t>Ministry of Education and MOF DIDA</w:t>
            </w:r>
            <w:r w:rsidR="00F429D1">
              <w:rPr>
                <w:rFonts w:cstheme="minorHAnsi"/>
                <w:sz w:val="20"/>
                <w:szCs w:val="20"/>
              </w:rPr>
              <w:t xml:space="preserve"> (CIU)</w:t>
            </w:r>
          </w:p>
        </w:tc>
      </w:tr>
      <w:tr w:rsidR="00502173" w:rsidRPr="00FA0A88" w14:paraId="69D2CFD5" w14:textId="77777777" w:rsidTr="00594521">
        <w:trPr>
          <w:cantSplit/>
          <w:trHeight w:val="20"/>
        </w:trPr>
        <w:tc>
          <w:tcPr>
            <w:tcW w:w="715" w:type="dxa"/>
          </w:tcPr>
          <w:p w14:paraId="30F6E72D"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1.2</w:t>
            </w:r>
          </w:p>
        </w:tc>
        <w:tc>
          <w:tcPr>
            <w:tcW w:w="6120" w:type="dxa"/>
          </w:tcPr>
          <w:p w14:paraId="7FDAA1F5" w14:textId="77777777" w:rsidR="00502173" w:rsidRPr="00FA0A88" w:rsidRDefault="00502173" w:rsidP="005D394E">
            <w:pPr>
              <w:keepLines/>
              <w:widowControl w:val="0"/>
              <w:rPr>
                <w:rFonts w:cstheme="minorHAnsi"/>
                <w:b/>
                <w:color w:val="5B9BD5" w:themeColor="accent5"/>
                <w:sz w:val="20"/>
                <w:szCs w:val="20"/>
              </w:rPr>
            </w:pPr>
            <w:r w:rsidRPr="00FA0A88">
              <w:rPr>
                <w:rFonts w:cstheme="minorHAnsi"/>
                <w:b/>
                <w:color w:val="5B9BD5" w:themeColor="accent5"/>
                <w:sz w:val="20"/>
                <w:szCs w:val="20"/>
              </w:rPr>
              <w:t>ENVIRONMENTAL AND SOCIAL ASSESSMENT</w:t>
            </w:r>
          </w:p>
          <w:p w14:paraId="0B0F67C4" w14:textId="695330D7" w:rsidR="00502173" w:rsidRPr="00FA0A88" w:rsidRDefault="006E55EC" w:rsidP="005D394E">
            <w:pPr>
              <w:keepLines/>
              <w:widowControl w:val="0"/>
              <w:rPr>
                <w:rFonts w:cstheme="minorHAnsi"/>
                <w:sz w:val="20"/>
                <w:szCs w:val="20"/>
              </w:rPr>
            </w:pPr>
            <w:r w:rsidRPr="00FA0A88">
              <w:rPr>
                <w:rFonts w:cstheme="minorHAnsi"/>
                <w:sz w:val="20"/>
                <w:szCs w:val="20"/>
              </w:rPr>
              <w:t>Update</w:t>
            </w:r>
            <w:r w:rsidR="00907ECD" w:rsidRPr="00FA0A88">
              <w:rPr>
                <w:rFonts w:cstheme="minorHAnsi"/>
                <w:sz w:val="20"/>
                <w:szCs w:val="20"/>
              </w:rPr>
              <w:t>, adopt, and implement,</w:t>
            </w:r>
            <w:r w:rsidRPr="00FA0A88">
              <w:rPr>
                <w:rFonts w:cstheme="minorHAnsi"/>
                <w:sz w:val="20"/>
                <w:szCs w:val="20"/>
              </w:rPr>
              <w:t xml:space="preserve"> the E</w:t>
            </w:r>
            <w:r w:rsidR="00502173" w:rsidRPr="00FA0A88">
              <w:rPr>
                <w:rFonts w:cstheme="minorHAnsi"/>
                <w:sz w:val="20"/>
                <w:szCs w:val="20"/>
              </w:rPr>
              <w:t xml:space="preserve">nvironmental and </w:t>
            </w:r>
            <w:r w:rsidRPr="00FA0A88">
              <w:rPr>
                <w:rFonts w:cstheme="minorHAnsi"/>
                <w:sz w:val="20"/>
                <w:szCs w:val="20"/>
              </w:rPr>
              <w:t>S</w:t>
            </w:r>
            <w:r w:rsidR="00502173" w:rsidRPr="00FA0A88">
              <w:rPr>
                <w:rFonts w:cstheme="minorHAnsi"/>
                <w:sz w:val="20"/>
                <w:szCs w:val="20"/>
              </w:rPr>
              <w:t>ocial</w:t>
            </w:r>
            <w:r w:rsidRPr="00FA0A88">
              <w:rPr>
                <w:rFonts w:cstheme="minorHAnsi"/>
                <w:sz w:val="20"/>
                <w:szCs w:val="20"/>
              </w:rPr>
              <w:t xml:space="preserve"> </w:t>
            </w:r>
            <w:r w:rsidR="00F21134">
              <w:rPr>
                <w:rFonts w:cstheme="minorHAnsi"/>
                <w:sz w:val="20"/>
                <w:szCs w:val="20"/>
              </w:rPr>
              <w:t>Management Plan</w:t>
            </w:r>
            <w:r w:rsidR="00502173" w:rsidRPr="00FA0A88">
              <w:rPr>
                <w:rFonts w:cstheme="minorHAnsi"/>
                <w:sz w:val="20"/>
                <w:szCs w:val="20"/>
              </w:rPr>
              <w:t xml:space="preserve"> </w:t>
            </w:r>
            <w:r w:rsidRPr="00FA0A88">
              <w:rPr>
                <w:rFonts w:cstheme="minorHAnsi"/>
                <w:sz w:val="20"/>
                <w:szCs w:val="20"/>
              </w:rPr>
              <w:t xml:space="preserve">that has been prepared for the Project, </w:t>
            </w:r>
            <w:r w:rsidR="00A71515" w:rsidRPr="00FA0A88">
              <w:rPr>
                <w:rFonts w:cstheme="minorHAnsi"/>
                <w:sz w:val="20"/>
                <w:szCs w:val="20"/>
              </w:rPr>
              <w:t xml:space="preserve">in a manner acceptable to the </w:t>
            </w:r>
            <w:r w:rsidR="003714EE" w:rsidRPr="003714EE">
              <w:rPr>
                <w:rFonts w:cstheme="minorHAnsi"/>
                <w:sz w:val="20"/>
                <w:szCs w:val="20"/>
              </w:rPr>
              <w:t>Association</w:t>
            </w:r>
            <w:r w:rsidR="00A71515" w:rsidRPr="00FA0A88">
              <w:rPr>
                <w:rFonts w:cstheme="minorHAnsi"/>
                <w:sz w:val="20"/>
                <w:szCs w:val="20"/>
              </w:rPr>
              <w:t>.</w:t>
            </w:r>
          </w:p>
        </w:tc>
        <w:tc>
          <w:tcPr>
            <w:tcW w:w="3780" w:type="dxa"/>
          </w:tcPr>
          <w:p w14:paraId="690C8971" w14:textId="0D6E8522" w:rsidR="00502173" w:rsidRPr="00FA0A88" w:rsidRDefault="00F429D1" w:rsidP="005D394E">
            <w:pPr>
              <w:keepLines/>
              <w:widowControl w:val="0"/>
              <w:rPr>
                <w:rFonts w:cstheme="minorHAnsi"/>
                <w:i/>
                <w:sz w:val="20"/>
                <w:szCs w:val="20"/>
              </w:rPr>
            </w:pPr>
            <w:r>
              <w:rPr>
                <w:rFonts w:eastAsia="Times New Roman" w:cstheme="minorHAnsi"/>
                <w:bCs/>
                <w:i/>
                <w:sz w:val="20"/>
                <w:szCs w:val="20"/>
              </w:rPr>
              <w:t>Throughout Project implementation.</w:t>
            </w:r>
          </w:p>
        </w:tc>
        <w:tc>
          <w:tcPr>
            <w:tcW w:w="3690" w:type="dxa"/>
          </w:tcPr>
          <w:p w14:paraId="21019995" w14:textId="0806BDDC" w:rsidR="00502173" w:rsidRPr="00FA0A88" w:rsidRDefault="00F429D1" w:rsidP="005D394E">
            <w:pPr>
              <w:keepLines/>
              <w:widowControl w:val="0"/>
              <w:rPr>
                <w:rFonts w:cstheme="minorHAnsi"/>
                <w:sz w:val="20"/>
                <w:szCs w:val="20"/>
              </w:rPr>
            </w:pPr>
            <w:r>
              <w:rPr>
                <w:rFonts w:cstheme="minorHAnsi"/>
                <w:sz w:val="20"/>
                <w:szCs w:val="20"/>
              </w:rPr>
              <w:t>MOF DIDA (CIU) on behalf of the PIU.</w:t>
            </w:r>
          </w:p>
        </w:tc>
      </w:tr>
      <w:tr w:rsidR="00502173" w:rsidRPr="00FA0A88" w14:paraId="13C5E52B" w14:textId="77777777" w:rsidTr="00594521">
        <w:trPr>
          <w:cantSplit/>
          <w:trHeight w:val="20"/>
        </w:trPr>
        <w:tc>
          <w:tcPr>
            <w:tcW w:w="715" w:type="dxa"/>
          </w:tcPr>
          <w:p w14:paraId="556EBD0C"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1.4</w:t>
            </w:r>
          </w:p>
        </w:tc>
        <w:tc>
          <w:tcPr>
            <w:tcW w:w="6120" w:type="dxa"/>
          </w:tcPr>
          <w:p w14:paraId="2D8B91A6" w14:textId="77777777" w:rsidR="00502173" w:rsidRPr="00FA0A88" w:rsidRDefault="00502173" w:rsidP="005D394E">
            <w:pPr>
              <w:keepLines/>
              <w:widowControl w:val="0"/>
              <w:rPr>
                <w:rFonts w:cstheme="minorHAnsi"/>
                <w:sz w:val="20"/>
                <w:szCs w:val="20"/>
              </w:rPr>
            </w:pPr>
            <w:r w:rsidRPr="00FA0A88">
              <w:rPr>
                <w:rFonts w:cstheme="minorHAnsi"/>
                <w:b/>
                <w:color w:val="5B9BD5" w:themeColor="accent5"/>
                <w:sz w:val="20"/>
                <w:szCs w:val="20"/>
              </w:rPr>
              <w:t>MANAGEMENT OF CONTRACTORS</w:t>
            </w:r>
            <w:r w:rsidRPr="00FA0A88">
              <w:rPr>
                <w:rFonts w:cstheme="minorHAnsi"/>
                <w:sz w:val="20"/>
                <w:szCs w:val="20"/>
              </w:rPr>
              <w:t xml:space="preserve"> </w:t>
            </w:r>
          </w:p>
          <w:p w14:paraId="717AF0C5" w14:textId="3A560B9A" w:rsidR="00502173" w:rsidRPr="00FA0A88" w:rsidRDefault="00502173" w:rsidP="005D394E">
            <w:pPr>
              <w:keepLines/>
              <w:widowControl w:val="0"/>
              <w:rPr>
                <w:rFonts w:cstheme="minorHAnsi"/>
                <w:sz w:val="20"/>
                <w:szCs w:val="20"/>
              </w:rPr>
            </w:pPr>
            <w:r w:rsidRPr="00FA0A88">
              <w:rPr>
                <w:rFonts w:ascii="Calibri" w:hAnsi="Calibri" w:cs="Calibri"/>
                <w:sz w:val="20"/>
                <w:szCs w:val="20"/>
              </w:rPr>
              <w:t xml:space="preserve">Incorporate the relevant aspects of the ESCP, including the relevant </w:t>
            </w:r>
            <w:r w:rsidR="00C30FC3">
              <w:rPr>
                <w:rFonts w:ascii="Calibri" w:hAnsi="Calibri" w:cs="Calibri"/>
                <w:sz w:val="20"/>
                <w:szCs w:val="20"/>
              </w:rPr>
              <w:t xml:space="preserve">clauses from the </w:t>
            </w:r>
            <w:r w:rsidR="00D80C2D">
              <w:rPr>
                <w:rFonts w:ascii="Calibri" w:hAnsi="Calibri" w:cs="Calibri"/>
                <w:sz w:val="20"/>
                <w:szCs w:val="20"/>
              </w:rPr>
              <w:t>Environmental</w:t>
            </w:r>
            <w:r w:rsidR="00C30FC3">
              <w:rPr>
                <w:rFonts w:ascii="Calibri" w:hAnsi="Calibri" w:cs="Calibri"/>
                <w:sz w:val="20"/>
                <w:szCs w:val="20"/>
              </w:rPr>
              <w:t xml:space="preserve"> and Social Management Plan</w:t>
            </w:r>
            <w:r w:rsidRPr="00FA0A88">
              <w:rPr>
                <w:rFonts w:ascii="Calibri" w:hAnsi="Calibri" w:cs="Calibri"/>
                <w:sz w:val="20"/>
                <w:szCs w:val="20"/>
              </w:rPr>
              <w:t xml:space="preserve">, and the Labor Management Procedures, into the ESHS specifications of the procurement documents with </w:t>
            </w:r>
            <w:r w:rsidRPr="00FA0A88">
              <w:rPr>
                <w:rFonts w:cstheme="minorHAnsi"/>
                <w:sz w:val="20"/>
                <w:szCs w:val="20"/>
              </w:rPr>
              <w:t xml:space="preserve">contractors. </w:t>
            </w:r>
            <w:r w:rsidR="00D80C2D">
              <w:rPr>
                <w:rFonts w:cstheme="minorHAnsi"/>
                <w:sz w:val="20"/>
                <w:szCs w:val="20"/>
              </w:rPr>
              <w:t xml:space="preserve"> Contractor to prepare a Contractor’s Environmental and Social Management Plan and Health and Safety Management Plan, commensurate with the project-specific risks, responding to the ESHS specifications in the bid documents.  </w:t>
            </w:r>
            <w:r w:rsidRPr="00FA0A88">
              <w:rPr>
                <w:rFonts w:cstheme="minorHAnsi"/>
                <w:sz w:val="20"/>
                <w:szCs w:val="20"/>
              </w:rPr>
              <w:t>Thereafter ensure that the contractors comply with the ESHS specifications of their respective contracts.</w:t>
            </w:r>
          </w:p>
          <w:p w14:paraId="16EDEFB8" w14:textId="1897EFC7" w:rsidR="00502173" w:rsidRPr="00FA0A88" w:rsidRDefault="00502173" w:rsidP="005D394E">
            <w:pPr>
              <w:keepLines/>
              <w:widowControl w:val="0"/>
              <w:rPr>
                <w:rFonts w:cstheme="minorHAnsi"/>
                <w:sz w:val="20"/>
                <w:szCs w:val="20"/>
              </w:rPr>
            </w:pPr>
          </w:p>
        </w:tc>
        <w:tc>
          <w:tcPr>
            <w:tcW w:w="3780" w:type="dxa"/>
          </w:tcPr>
          <w:p w14:paraId="6A1BEECE" w14:textId="77777777" w:rsidR="00502173" w:rsidRDefault="00F21134" w:rsidP="005D394E">
            <w:pPr>
              <w:keepLines/>
              <w:widowControl w:val="0"/>
              <w:rPr>
                <w:rFonts w:cstheme="minorHAnsi"/>
                <w:i/>
                <w:sz w:val="20"/>
                <w:szCs w:val="20"/>
              </w:rPr>
            </w:pPr>
            <w:r>
              <w:rPr>
                <w:rFonts w:cstheme="minorHAnsi"/>
                <w:i/>
                <w:sz w:val="20"/>
                <w:szCs w:val="20"/>
              </w:rPr>
              <w:t>Before launching the procurement process for relevant Project activities and thereafter through the carrying out of such activities.</w:t>
            </w:r>
          </w:p>
          <w:p w14:paraId="34689B31" w14:textId="10886DE1" w:rsidR="00D80C2D" w:rsidRPr="00FA0A88" w:rsidRDefault="00D80C2D" w:rsidP="005D394E">
            <w:pPr>
              <w:keepLines/>
              <w:widowControl w:val="0"/>
              <w:rPr>
                <w:rFonts w:cstheme="minorHAnsi"/>
                <w:i/>
                <w:sz w:val="20"/>
                <w:szCs w:val="20"/>
              </w:rPr>
            </w:pPr>
            <w:r>
              <w:rPr>
                <w:rFonts w:cstheme="minorHAnsi"/>
                <w:i/>
                <w:sz w:val="20"/>
                <w:szCs w:val="20"/>
              </w:rPr>
              <w:t>Contractor to submit the Contractors Environmental and Social Management Plan for review prior to works starting.</w:t>
            </w:r>
          </w:p>
        </w:tc>
        <w:tc>
          <w:tcPr>
            <w:tcW w:w="3690" w:type="dxa"/>
          </w:tcPr>
          <w:p w14:paraId="753CAE96" w14:textId="77777777" w:rsidR="00502173" w:rsidRPr="00D80C2D" w:rsidRDefault="00F429D1" w:rsidP="00F429D1">
            <w:pPr>
              <w:spacing w:after="2"/>
              <w:ind w:left="115"/>
              <w:rPr>
                <w:iCs/>
                <w:sz w:val="20"/>
              </w:rPr>
            </w:pPr>
            <w:r w:rsidRPr="00D80C2D">
              <w:rPr>
                <w:iCs/>
                <w:sz w:val="20"/>
              </w:rPr>
              <w:t>MOF DIDA (CIU) to prepare and disclose the instruments with PIU review and input. PIU and MOF DIDA (CIU) to adopt and implement instruments.</w:t>
            </w:r>
          </w:p>
          <w:p w14:paraId="6375AEB0" w14:textId="77777777" w:rsidR="00D80C2D" w:rsidRPr="00D80C2D" w:rsidRDefault="00D80C2D" w:rsidP="00F429D1">
            <w:pPr>
              <w:spacing w:after="2"/>
              <w:ind w:left="115"/>
              <w:rPr>
                <w:iCs/>
                <w:sz w:val="20"/>
              </w:rPr>
            </w:pPr>
          </w:p>
          <w:p w14:paraId="2C167600" w14:textId="1CCC8D7B" w:rsidR="00D80C2D" w:rsidRPr="00FA0A88" w:rsidRDefault="00D80C2D" w:rsidP="00F429D1">
            <w:pPr>
              <w:spacing w:after="2"/>
              <w:ind w:left="115"/>
              <w:rPr>
                <w:rFonts w:cstheme="minorHAnsi"/>
                <w:sz w:val="20"/>
                <w:szCs w:val="20"/>
              </w:rPr>
            </w:pPr>
            <w:r w:rsidRPr="00D80C2D">
              <w:rPr>
                <w:iCs/>
                <w:sz w:val="20"/>
              </w:rPr>
              <w:t xml:space="preserve">MOF DIDA (CIU) to review Contractors Environmental and Social Management Plan, prior </w:t>
            </w:r>
            <w:r>
              <w:rPr>
                <w:iCs/>
                <w:sz w:val="20"/>
              </w:rPr>
              <w:t>to works starting.</w:t>
            </w:r>
          </w:p>
        </w:tc>
      </w:tr>
      <w:tr w:rsidR="00502173" w:rsidRPr="00FA0A88" w14:paraId="24AAF5F3" w14:textId="77777777" w:rsidTr="00FA0A88">
        <w:trPr>
          <w:cantSplit/>
          <w:trHeight w:val="458"/>
        </w:trPr>
        <w:tc>
          <w:tcPr>
            <w:tcW w:w="14305" w:type="dxa"/>
            <w:gridSpan w:val="4"/>
            <w:shd w:val="clear" w:color="auto" w:fill="F4B083" w:themeFill="accent2" w:themeFillTint="99"/>
          </w:tcPr>
          <w:p w14:paraId="2B02C777" w14:textId="69C4181C" w:rsidR="00502173" w:rsidRPr="00FA0A88" w:rsidRDefault="00502173" w:rsidP="005D394E">
            <w:pPr>
              <w:keepLines/>
              <w:widowControl w:val="0"/>
              <w:rPr>
                <w:rFonts w:cstheme="minorHAnsi"/>
                <w:sz w:val="20"/>
                <w:szCs w:val="20"/>
              </w:rPr>
            </w:pPr>
            <w:r w:rsidRPr="00FA0A88">
              <w:rPr>
                <w:rFonts w:cstheme="minorHAnsi"/>
                <w:b/>
                <w:sz w:val="20"/>
                <w:szCs w:val="20"/>
              </w:rPr>
              <w:t xml:space="preserve">ESS 2:  LABOR AND WORKING CONDITIONS  </w:t>
            </w:r>
          </w:p>
        </w:tc>
      </w:tr>
      <w:tr w:rsidR="00502173" w:rsidRPr="00FA0A88" w14:paraId="752A32E9" w14:textId="77777777" w:rsidTr="00594521">
        <w:trPr>
          <w:cantSplit/>
          <w:trHeight w:val="20"/>
        </w:trPr>
        <w:tc>
          <w:tcPr>
            <w:tcW w:w="715" w:type="dxa"/>
          </w:tcPr>
          <w:p w14:paraId="588298D6"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2.1</w:t>
            </w:r>
          </w:p>
        </w:tc>
        <w:tc>
          <w:tcPr>
            <w:tcW w:w="6120" w:type="dxa"/>
          </w:tcPr>
          <w:p w14:paraId="73A6FFE4" w14:textId="77777777" w:rsidR="00502173" w:rsidRPr="00FA0A88" w:rsidRDefault="00502173" w:rsidP="005D394E">
            <w:pPr>
              <w:keepLines/>
              <w:widowControl w:val="0"/>
              <w:rPr>
                <w:rFonts w:cstheme="minorHAnsi"/>
                <w:b/>
                <w:color w:val="5B9BD5" w:themeColor="accent5"/>
                <w:sz w:val="20"/>
                <w:szCs w:val="20"/>
              </w:rPr>
            </w:pPr>
            <w:r w:rsidRPr="00FA0A88">
              <w:rPr>
                <w:rFonts w:cstheme="minorHAnsi"/>
                <w:b/>
                <w:color w:val="5B9BD5" w:themeColor="accent5"/>
                <w:sz w:val="20"/>
                <w:szCs w:val="20"/>
              </w:rPr>
              <w:t>LABOR MANAGEMENT PROCEDURES</w:t>
            </w:r>
          </w:p>
          <w:p w14:paraId="252E36FD" w14:textId="5E547001" w:rsidR="00502173" w:rsidRPr="00FA0A88" w:rsidRDefault="00502173" w:rsidP="005D394E">
            <w:pPr>
              <w:keepLines/>
              <w:widowControl w:val="0"/>
              <w:rPr>
                <w:rFonts w:cstheme="minorHAnsi"/>
                <w:sz w:val="20"/>
                <w:szCs w:val="20"/>
              </w:rPr>
            </w:pPr>
            <w:r w:rsidRPr="00FA0A88">
              <w:rPr>
                <w:rFonts w:cstheme="minorHAnsi"/>
                <w:sz w:val="20"/>
                <w:szCs w:val="20"/>
              </w:rPr>
              <w:t>Update</w:t>
            </w:r>
            <w:r w:rsidR="00AB6EB7" w:rsidRPr="00FA0A88">
              <w:rPr>
                <w:rFonts w:cstheme="minorHAnsi"/>
                <w:sz w:val="20"/>
                <w:szCs w:val="20"/>
              </w:rPr>
              <w:t>, adopt,</w:t>
            </w:r>
            <w:r w:rsidRPr="00FA0A88">
              <w:rPr>
                <w:rFonts w:cstheme="minorHAnsi"/>
                <w:sz w:val="20"/>
                <w:szCs w:val="20"/>
              </w:rPr>
              <w:t xml:space="preserve"> and implement the Labor Management Procedures (LMP) that have been developed for the Project. </w:t>
            </w:r>
          </w:p>
        </w:tc>
        <w:tc>
          <w:tcPr>
            <w:tcW w:w="3780" w:type="dxa"/>
          </w:tcPr>
          <w:p w14:paraId="79005B4D" w14:textId="0EB45E87" w:rsidR="00502173" w:rsidRPr="00FA0A88" w:rsidRDefault="00502173" w:rsidP="005D09FE">
            <w:pPr>
              <w:keepLines/>
              <w:widowControl w:val="0"/>
              <w:rPr>
                <w:rFonts w:eastAsia="Times New Roman" w:cstheme="minorHAnsi"/>
                <w:bCs/>
                <w:i/>
                <w:sz w:val="20"/>
                <w:szCs w:val="20"/>
              </w:rPr>
            </w:pPr>
            <w:r w:rsidRPr="00FA0A88">
              <w:rPr>
                <w:rFonts w:eastAsia="Times New Roman" w:cstheme="minorHAnsi"/>
                <w:bCs/>
                <w:i/>
                <w:sz w:val="20"/>
                <w:szCs w:val="20"/>
              </w:rPr>
              <w:t>Throughout Project implementation.</w:t>
            </w:r>
          </w:p>
        </w:tc>
        <w:tc>
          <w:tcPr>
            <w:tcW w:w="3690" w:type="dxa"/>
          </w:tcPr>
          <w:p w14:paraId="1DBB9F8C" w14:textId="3847CFF6" w:rsidR="00502173" w:rsidRPr="00FA0A88" w:rsidRDefault="00F429D1" w:rsidP="005D394E">
            <w:pPr>
              <w:keepLines/>
              <w:widowControl w:val="0"/>
              <w:rPr>
                <w:rFonts w:cstheme="minorHAnsi"/>
                <w:sz w:val="20"/>
                <w:szCs w:val="20"/>
              </w:rPr>
            </w:pPr>
            <w:r>
              <w:rPr>
                <w:rFonts w:cstheme="minorHAnsi"/>
                <w:sz w:val="20"/>
                <w:szCs w:val="20"/>
              </w:rPr>
              <w:t>PIU and MOFA DIDA (CIU)</w:t>
            </w:r>
          </w:p>
        </w:tc>
      </w:tr>
      <w:tr w:rsidR="00502173" w:rsidRPr="00FA0A88" w14:paraId="4EEA286A" w14:textId="77777777" w:rsidTr="00594521">
        <w:trPr>
          <w:cantSplit/>
          <w:trHeight w:val="20"/>
        </w:trPr>
        <w:tc>
          <w:tcPr>
            <w:tcW w:w="715" w:type="dxa"/>
          </w:tcPr>
          <w:p w14:paraId="6EF002B6"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lastRenderedPageBreak/>
              <w:t>2.2</w:t>
            </w:r>
          </w:p>
        </w:tc>
        <w:tc>
          <w:tcPr>
            <w:tcW w:w="6120" w:type="dxa"/>
          </w:tcPr>
          <w:p w14:paraId="5ACF0C6B" w14:textId="77777777" w:rsidR="001A44BB" w:rsidRPr="00FA0A88" w:rsidRDefault="00502173" w:rsidP="005D394E">
            <w:pPr>
              <w:pStyle w:val="MainText"/>
              <w:keepLines/>
              <w:widowControl w:val="0"/>
              <w:spacing w:after="0" w:line="240" w:lineRule="auto"/>
              <w:jc w:val="both"/>
              <w:rPr>
                <w:rFonts w:asciiTheme="minorHAnsi" w:hAnsiTheme="minorHAnsi" w:cstheme="minorHAnsi"/>
                <w:szCs w:val="20"/>
              </w:rPr>
            </w:pPr>
            <w:r w:rsidRPr="00FA0A88">
              <w:rPr>
                <w:rFonts w:asciiTheme="minorHAnsi" w:hAnsiTheme="minorHAnsi" w:cstheme="minorHAnsi"/>
                <w:b/>
                <w:color w:val="5B9BD5" w:themeColor="accent5"/>
                <w:szCs w:val="20"/>
              </w:rPr>
              <w:t>GRIEVANCE MECHANISM FOR PROJECT WORKERS</w:t>
            </w:r>
            <w:r w:rsidRPr="00FA0A88">
              <w:rPr>
                <w:rFonts w:asciiTheme="minorHAnsi" w:hAnsiTheme="minorHAnsi" w:cstheme="minorHAnsi"/>
                <w:szCs w:val="20"/>
              </w:rPr>
              <w:t xml:space="preserve"> </w:t>
            </w:r>
          </w:p>
          <w:p w14:paraId="485BD655" w14:textId="429D8758" w:rsidR="00502173" w:rsidRPr="00FA0A88" w:rsidRDefault="00502173" w:rsidP="005D394E">
            <w:pPr>
              <w:pStyle w:val="MainText"/>
              <w:keepLines/>
              <w:widowControl w:val="0"/>
              <w:spacing w:after="0" w:line="240" w:lineRule="auto"/>
              <w:jc w:val="both"/>
              <w:rPr>
                <w:rFonts w:asciiTheme="minorHAnsi" w:hAnsiTheme="minorHAnsi" w:cstheme="minorHAnsi"/>
                <w:szCs w:val="20"/>
              </w:rPr>
            </w:pPr>
            <w:r w:rsidRPr="00FA0A88">
              <w:rPr>
                <w:rFonts w:asciiTheme="minorHAnsi" w:hAnsiTheme="minorHAnsi" w:cstheme="minorHAnsi"/>
                <w:szCs w:val="20"/>
              </w:rPr>
              <w:t>Establish, maintain</w:t>
            </w:r>
            <w:r w:rsidR="00F731E8" w:rsidRPr="00FA0A88">
              <w:rPr>
                <w:rFonts w:asciiTheme="minorHAnsi" w:hAnsiTheme="minorHAnsi" w:cstheme="minorHAnsi"/>
                <w:szCs w:val="20"/>
              </w:rPr>
              <w:t>,</w:t>
            </w:r>
            <w:r w:rsidR="00F37BB5" w:rsidRPr="00FA0A88">
              <w:rPr>
                <w:rFonts w:asciiTheme="minorHAnsi" w:hAnsiTheme="minorHAnsi" w:cstheme="minorHAnsi"/>
                <w:szCs w:val="20"/>
              </w:rPr>
              <w:t xml:space="preserve"> and operate</w:t>
            </w:r>
            <w:r w:rsidRPr="00FA0A88">
              <w:rPr>
                <w:rFonts w:asciiTheme="minorHAnsi" w:hAnsiTheme="minorHAnsi" w:cstheme="minorHAnsi"/>
                <w:szCs w:val="20"/>
              </w:rPr>
              <w:t xml:space="preserve"> a grievance mechanism for Project workers</w:t>
            </w:r>
            <w:r w:rsidR="00794511" w:rsidRPr="00FA0A88">
              <w:rPr>
                <w:rFonts w:asciiTheme="minorHAnsi" w:hAnsiTheme="minorHAnsi" w:cstheme="minorHAnsi"/>
                <w:szCs w:val="20"/>
              </w:rPr>
              <w:t>, as described in the LMP</w:t>
            </w:r>
            <w:r w:rsidR="00475D41" w:rsidRPr="00FA0A88">
              <w:rPr>
                <w:rFonts w:asciiTheme="minorHAnsi" w:hAnsiTheme="minorHAnsi" w:cstheme="minorHAnsi"/>
                <w:szCs w:val="20"/>
              </w:rPr>
              <w:t xml:space="preserve"> and consistent with ESS2</w:t>
            </w:r>
            <w:r w:rsidRPr="00FA0A88">
              <w:rPr>
                <w:rFonts w:asciiTheme="minorHAnsi" w:hAnsiTheme="minorHAnsi" w:cstheme="minorHAnsi"/>
                <w:szCs w:val="20"/>
              </w:rPr>
              <w:t xml:space="preserve">.  </w:t>
            </w:r>
          </w:p>
        </w:tc>
        <w:tc>
          <w:tcPr>
            <w:tcW w:w="3780" w:type="dxa"/>
          </w:tcPr>
          <w:p w14:paraId="09632AE7" w14:textId="6D9979EE" w:rsidR="00502173" w:rsidRPr="00FA0A88" w:rsidRDefault="00F429D1" w:rsidP="005D394E">
            <w:pPr>
              <w:keepLines/>
              <w:widowControl w:val="0"/>
              <w:rPr>
                <w:rFonts w:cstheme="minorHAnsi"/>
                <w:i/>
                <w:sz w:val="20"/>
                <w:szCs w:val="20"/>
                <w:lang w:eastAsia="en-GB"/>
              </w:rPr>
            </w:pPr>
            <w:r>
              <w:rPr>
                <w:rFonts w:eastAsia="Times New Roman" w:cstheme="minorHAnsi"/>
                <w:bCs/>
                <w:i/>
                <w:sz w:val="20"/>
                <w:szCs w:val="20"/>
              </w:rPr>
              <w:t>G</w:t>
            </w:r>
            <w:r w:rsidR="00502173" w:rsidRPr="00FA0A88">
              <w:rPr>
                <w:rFonts w:eastAsia="Times New Roman" w:cstheme="minorHAnsi"/>
                <w:bCs/>
                <w:i/>
                <w:sz w:val="20"/>
                <w:szCs w:val="20"/>
              </w:rPr>
              <w:t>rievance mechanism</w:t>
            </w:r>
            <w:r w:rsidR="00501AA7" w:rsidRPr="00FA0A88">
              <w:rPr>
                <w:rFonts w:eastAsia="Times New Roman" w:cstheme="minorHAnsi"/>
                <w:bCs/>
                <w:i/>
                <w:sz w:val="20"/>
                <w:szCs w:val="20"/>
              </w:rPr>
              <w:t xml:space="preserve"> </w:t>
            </w:r>
            <w:r w:rsidR="00502173" w:rsidRPr="00FA0A88">
              <w:rPr>
                <w:rFonts w:eastAsia="Times New Roman" w:cstheme="minorHAnsi"/>
                <w:bCs/>
                <w:i/>
                <w:sz w:val="20"/>
                <w:szCs w:val="20"/>
              </w:rPr>
              <w:t xml:space="preserve">operational prior engaging </w:t>
            </w:r>
            <w:r w:rsidR="00501AA7" w:rsidRPr="00FA0A88">
              <w:rPr>
                <w:rFonts w:eastAsia="Times New Roman" w:cstheme="minorHAnsi"/>
                <w:bCs/>
                <w:i/>
                <w:sz w:val="20"/>
                <w:szCs w:val="20"/>
              </w:rPr>
              <w:t>P</w:t>
            </w:r>
            <w:r w:rsidR="00502173" w:rsidRPr="00FA0A88">
              <w:rPr>
                <w:rFonts w:eastAsia="Times New Roman" w:cstheme="minorHAnsi"/>
                <w:bCs/>
                <w:i/>
                <w:sz w:val="20"/>
                <w:szCs w:val="20"/>
              </w:rPr>
              <w:t>roject workers and</w:t>
            </w:r>
            <w:r>
              <w:rPr>
                <w:rFonts w:eastAsia="Times New Roman" w:cstheme="minorHAnsi"/>
                <w:bCs/>
                <w:i/>
                <w:sz w:val="20"/>
                <w:szCs w:val="20"/>
              </w:rPr>
              <w:t xml:space="preserve"> the procedures and grievance mechanism</w:t>
            </w:r>
            <w:r w:rsidR="00502173" w:rsidRPr="00FA0A88">
              <w:rPr>
                <w:rFonts w:eastAsia="Times New Roman" w:cstheme="minorHAnsi"/>
                <w:bCs/>
                <w:i/>
                <w:sz w:val="20"/>
                <w:szCs w:val="20"/>
              </w:rPr>
              <w:t xml:space="preserve"> maintained throughout Project implementation.</w:t>
            </w:r>
          </w:p>
        </w:tc>
        <w:tc>
          <w:tcPr>
            <w:tcW w:w="3690" w:type="dxa"/>
          </w:tcPr>
          <w:p w14:paraId="3C71A24E" w14:textId="4A949F7B" w:rsidR="00502173" w:rsidRPr="00FA0A88" w:rsidRDefault="00F429D1" w:rsidP="005D394E">
            <w:pPr>
              <w:keepLines/>
              <w:widowControl w:val="0"/>
              <w:rPr>
                <w:rFonts w:cstheme="minorHAnsi"/>
                <w:sz w:val="20"/>
                <w:szCs w:val="20"/>
              </w:rPr>
            </w:pPr>
            <w:r>
              <w:rPr>
                <w:rFonts w:cstheme="minorHAnsi"/>
                <w:sz w:val="20"/>
                <w:szCs w:val="20"/>
              </w:rPr>
              <w:t>PIU and MOFA DIDA (CIU)</w:t>
            </w:r>
          </w:p>
        </w:tc>
      </w:tr>
      <w:tr w:rsidR="00502173" w:rsidRPr="00FA0A88" w14:paraId="2603CE7D" w14:textId="77777777" w:rsidTr="00594521">
        <w:trPr>
          <w:cantSplit/>
          <w:trHeight w:val="20"/>
        </w:trPr>
        <w:tc>
          <w:tcPr>
            <w:tcW w:w="715" w:type="dxa"/>
          </w:tcPr>
          <w:p w14:paraId="081D5CED"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2.3</w:t>
            </w:r>
          </w:p>
        </w:tc>
        <w:tc>
          <w:tcPr>
            <w:tcW w:w="6120" w:type="dxa"/>
          </w:tcPr>
          <w:p w14:paraId="5A80C25D" w14:textId="0CDD2D46" w:rsidR="003E41FE" w:rsidRPr="00FA0A88" w:rsidRDefault="00502173" w:rsidP="005D394E">
            <w:pPr>
              <w:keepLines/>
              <w:widowControl w:val="0"/>
              <w:jc w:val="both"/>
              <w:rPr>
                <w:rFonts w:cstheme="minorHAnsi"/>
                <w:sz w:val="20"/>
                <w:szCs w:val="20"/>
              </w:rPr>
            </w:pPr>
            <w:r w:rsidRPr="00FA0A88">
              <w:rPr>
                <w:rFonts w:cstheme="minorHAnsi"/>
                <w:b/>
                <w:color w:val="5B9BD5" w:themeColor="accent5"/>
                <w:sz w:val="20"/>
                <w:szCs w:val="20"/>
              </w:rPr>
              <w:t>O</w:t>
            </w:r>
            <w:r w:rsidR="00794511" w:rsidRPr="00FA0A88">
              <w:rPr>
                <w:rFonts w:cstheme="minorHAnsi"/>
                <w:b/>
                <w:color w:val="5B9BD5" w:themeColor="accent5"/>
                <w:sz w:val="20"/>
                <w:szCs w:val="20"/>
              </w:rPr>
              <w:t xml:space="preserve">CCUPATIONAL </w:t>
            </w:r>
            <w:r w:rsidRPr="00FA0A88">
              <w:rPr>
                <w:rFonts w:cstheme="minorHAnsi"/>
                <w:b/>
                <w:color w:val="5B9BD5" w:themeColor="accent5"/>
                <w:sz w:val="20"/>
                <w:szCs w:val="20"/>
              </w:rPr>
              <w:t>H</w:t>
            </w:r>
            <w:r w:rsidR="00794511" w:rsidRPr="00FA0A88">
              <w:rPr>
                <w:rFonts w:cstheme="minorHAnsi"/>
                <w:b/>
                <w:color w:val="5B9BD5" w:themeColor="accent5"/>
                <w:sz w:val="20"/>
                <w:szCs w:val="20"/>
              </w:rPr>
              <w:t xml:space="preserve">EALTH AND </w:t>
            </w:r>
            <w:r w:rsidRPr="00FA0A88">
              <w:rPr>
                <w:rFonts w:cstheme="minorHAnsi"/>
                <w:b/>
                <w:color w:val="5B9BD5" w:themeColor="accent5"/>
                <w:sz w:val="20"/>
                <w:szCs w:val="20"/>
              </w:rPr>
              <w:t>S</w:t>
            </w:r>
            <w:r w:rsidR="00794511" w:rsidRPr="00FA0A88">
              <w:rPr>
                <w:rFonts w:cstheme="minorHAnsi"/>
                <w:b/>
                <w:color w:val="5B9BD5" w:themeColor="accent5"/>
                <w:sz w:val="20"/>
                <w:szCs w:val="20"/>
              </w:rPr>
              <w:t>AFETY (OHS)</w:t>
            </w:r>
            <w:r w:rsidRPr="00FA0A88">
              <w:rPr>
                <w:rFonts w:cstheme="minorHAnsi"/>
                <w:b/>
                <w:color w:val="5B9BD5" w:themeColor="accent5"/>
                <w:sz w:val="20"/>
                <w:szCs w:val="20"/>
              </w:rPr>
              <w:t xml:space="preserve"> MEASURES</w:t>
            </w:r>
          </w:p>
          <w:p w14:paraId="1746DBD9" w14:textId="501ED4C2" w:rsidR="00502173" w:rsidRPr="00FA0A88" w:rsidRDefault="008109FB" w:rsidP="005D394E">
            <w:pPr>
              <w:keepLines/>
              <w:widowControl w:val="0"/>
              <w:jc w:val="both"/>
              <w:rPr>
                <w:rFonts w:cstheme="minorHAnsi"/>
                <w:sz w:val="20"/>
                <w:szCs w:val="20"/>
              </w:rPr>
            </w:pPr>
            <w:r w:rsidRPr="00FA0A88">
              <w:rPr>
                <w:rFonts w:cstheme="minorHAnsi"/>
                <w:sz w:val="20"/>
                <w:szCs w:val="20"/>
              </w:rPr>
              <w:t>Prepare, adopt, and i</w:t>
            </w:r>
            <w:r w:rsidR="00502173" w:rsidRPr="00FA0A88">
              <w:rPr>
                <w:rFonts w:cstheme="minorHAnsi"/>
                <w:sz w:val="20"/>
                <w:szCs w:val="20"/>
              </w:rPr>
              <w:t>mplement occupational, health and safety (OHS) measures</w:t>
            </w:r>
            <w:r w:rsidR="00DB01BC" w:rsidRPr="00FA0A88">
              <w:rPr>
                <w:rFonts w:cstheme="minorHAnsi"/>
                <w:sz w:val="20"/>
                <w:szCs w:val="20"/>
              </w:rPr>
              <w:t xml:space="preserve"> specified in the </w:t>
            </w:r>
            <w:r w:rsidR="00F429D1">
              <w:rPr>
                <w:rFonts w:cstheme="minorHAnsi"/>
                <w:sz w:val="20"/>
                <w:szCs w:val="20"/>
              </w:rPr>
              <w:t>Environmental and Social Management Plan</w:t>
            </w:r>
            <w:r w:rsidR="00502173" w:rsidRPr="00FA0A88">
              <w:rPr>
                <w:rFonts w:cstheme="minorHAnsi"/>
                <w:sz w:val="20"/>
                <w:szCs w:val="20"/>
              </w:rPr>
              <w:t>.</w:t>
            </w:r>
          </w:p>
        </w:tc>
        <w:tc>
          <w:tcPr>
            <w:tcW w:w="3780" w:type="dxa"/>
          </w:tcPr>
          <w:p w14:paraId="146CDB64" w14:textId="23D6CE45" w:rsidR="009C7C9E" w:rsidRPr="00FA0A88" w:rsidRDefault="00F429D1" w:rsidP="005D394E">
            <w:pPr>
              <w:keepLines/>
              <w:widowControl w:val="0"/>
              <w:rPr>
                <w:rFonts w:cstheme="minorHAnsi"/>
                <w:i/>
                <w:sz w:val="20"/>
                <w:szCs w:val="20"/>
              </w:rPr>
            </w:pPr>
            <w:r>
              <w:rPr>
                <w:rFonts w:cstheme="minorHAnsi"/>
                <w:i/>
                <w:sz w:val="20"/>
                <w:szCs w:val="20"/>
              </w:rPr>
              <w:t>Throughout Project implementation</w:t>
            </w:r>
          </w:p>
        </w:tc>
        <w:tc>
          <w:tcPr>
            <w:tcW w:w="3690" w:type="dxa"/>
          </w:tcPr>
          <w:p w14:paraId="2F2950B7" w14:textId="66412651" w:rsidR="00502173" w:rsidRPr="00FA0A88" w:rsidRDefault="00F429D1" w:rsidP="005D394E">
            <w:pPr>
              <w:keepLines/>
              <w:widowControl w:val="0"/>
              <w:rPr>
                <w:rFonts w:cstheme="minorHAnsi"/>
                <w:sz w:val="20"/>
                <w:szCs w:val="20"/>
              </w:rPr>
            </w:pPr>
            <w:r>
              <w:rPr>
                <w:rFonts w:cstheme="minorHAnsi"/>
                <w:sz w:val="20"/>
                <w:szCs w:val="20"/>
              </w:rPr>
              <w:t>PIU to adopt and implement the OHS measures.  MOF DIDA (CIU) to support the PIU and to prepare updates as required.</w:t>
            </w:r>
          </w:p>
        </w:tc>
      </w:tr>
      <w:tr w:rsidR="00502173" w:rsidRPr="00FA0A88" w14:paraId="19FB4073" w14:textId="77777777" w:rsidTr="00594521">
        <w:trPr>
          <w:cantSplit/>
          <w:trHeight w:val="20"/>
        </w:trPr>
        <w:tc>
          <w:tcPr>
            <w:tcW w:w="14305" w:type="dxa"/>
            <w:gridSpan w:val="4"/>
            <w:shd w:val="clear" w:color="auto" w:fill="F4B083" w:themeFill="accent2" w:themeFillTint="99"/>
          </w:tcPr>
          <w:p w14:paraId="5ADAE11F" w14:textId="17F482E6" w:rsidR="00502173" w:rsidRPr="00FA0A88" w:rsidRDefault="00502173" w:rsidP="005D394E">
            <w:pPr>
              <w:keepLines/>
              <w:widowControl w:val="0"/>
              <w:rPr>
                <w:rFonts w:cstheme="minorHAnsi"/>
                <w:sz w:val="20"/>
                <w:szCs w:val="20"/>
              </w:rPr>
            </w:pPr>
            <w:r w:rsidRPr="00FA0A88">
              <w:rPr>
                <w:rFonts w:cstheme="minorHAnsi"/>
                <w:b/>
                <w:sz w:val="20"/>
                <w:szCs w:val="20"/>
              </w:rPr>
              <w:t>ESS 3:  RESOURCE EFFICIENCY AND POLLUTION PREVENTION AND MANAGEMENT</w:t>
            </w:r>
            <w:r w:rsidR="00915F10" w:rsidRPr="00FA0A88">
              <w:rPr>
                <w:rFonts w:cstheme="minorHAnsi"/>
                <w:b/>
                <w:sz w:val="20"/>
                <w:szCs w:val="20"/>
              </w:rPr>
              <w:t xml:space="preserve"> </w:t>
            </w:r>
          </w:p>
        </w:tc>
      </w:tr>
      <w:tr w:rsidR="00502173" w:rsidRPr="00FA0A88" w14:paraId="60CF1380" w14:textId="77777777" w:rsidTr="00594521">
        <w:trPr>
          <w:cantSplit/>
          <w:trHeight w:val="20"/>
        </w:trPr>
        <w:tc>
          <w:tcPr>
            <w:tcW w:w="715" w:type="dxa"/>
          </w:tcPr>
          <w:p w14:paraId="719AFD1E"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3.1</w:t>
            </w:r>
          </w:p>
        </w:tc>
        <w:tc>
          <w:tcPr>
            <w:tcW w:w="6120" w:type="dxa"/>
          </w:tcPr>
          <w:p w14:paraId="69FC3392" w14:textId="10B7E4AC" w:rsidR="00BC33AC" w:rsidRPr="00FA0A88" w:rsidRDefault="00DB01BC" w:rsidP="005D394E">
            <w:pPr>
              <w:keepLines/>
              <w:widowControl w:val="0"/>
              <w:rPr>
                <w:rFonts w:cstheme="minorHAnsi"/>
                <w:sz w:val="20"/>
                <w:szCs w:val="20"/>
              </w:rPr>
            </w:pPr>
            <w:r w:rsidRPr="00FA0A88">
              <w:rPr>
                <w:rFonts w:cstheme="minorHAnsi"/>
                <w:b/>
                <w:color w:val="5B9BD5" w:themeColor="accent5"/>
                <w:sz w:val="20"/>
                <w:szCs w:val="20"/>
              </w:rPr>
              <w:t>WASTE MANAGEMENT PLAN:</w:t>
            </w:r>
            <w:r w:rsidRPr="00FA0A88">
              <w:rPr>
                <w:rFonts w:cstheme="minorHAnsi"/>
                <w:sz w:val="20"/>
                <w:szCs w:val="20"/>
              </w:rPr>
              <w:t xml:space="preserve"> </w:t>
            </w:r>
            <w:r w:rsidR="00F429D1">
              <w:rPr>
                <w:rFonts w:cstheme="minorHAnsi"/>
                <w:sz w:val="20"/>
                <w:szCs w:val="20"/>
              </w:rPr>
              <w:t>Contractors to p</w:t>
            </w:r>
            <w:r w:rsidR="00022CE4" w:rsidRPr="00FA0A88">
              <w:rPr>
                <w:rFonts w:cstheme="minorHAnsi"/>
                <w:sz w:val="20"/>
                <w:szCs w:val="20"/>
              </w:rPr>
              <w:t xml:space="preserve">repare, adopt, and </w:t>
            </w:r>
            <w:r w:rsidRPr="00FA0A88">
              <w:rPr>
                <w:rFonts w:cstheme="minorHAnsi"/>
                <w:sz w:val="20"/>
                <w:szCs w:val="20"/>
              </w:rPr>
              <w:t xml:space="preserve">implement </w:t>
            </w:r>
            <w:r w:rsidR="00F429D1">
              <w:rPr>
                <w:rFonts w:cstheme="minorHAnsi"/>
                <w:sz w:val="20"/>
                <w:szCs w:val="20"/>
              </w:rPr>
              <w:t xml:space="preserve">a </w:t>
            </w:r>
            <w:r w:rsidRPr="00FA0A88">
              <w:rPr>
                <w:rFonts w:cstheme="minorHAnsi"/>
                <w:sz w:val="20"/>
                <w:szCs w:val="20"/>
              </w:rPr>
              <w:t>Waste Management Plan</w:t>
            </w:r>
            <w:r w:rsidR="00F429D1">
              <w:rPr>
                <w:rFonts w:cstheme="minorHAnsi"/>
                <w:sz w:val="20"/>
                <w:szCs w:val="20"/>
              </w:rPr>
              <w:t xml:space="preserve"> in accordance with the measures specified in the Environmental and Social Management Plan</w:t>
            </w:r>
            <w:r w:rsidRPr="00FA0A88">
              <w:rPr>
                <w:rFonts w:cstheme="minorHAnsi"/>
                <w:sz w:val="20"/>
                <w:szCs w:val="20"/>
              </w:rPr>
              <w:t xml:space="preserve">.  </w:t>
            </w:r>
          </w:p>
        </w:tc>
        <w:tc>
          <w:tcPr>
            <w:tcW w:w="3780" w:type="dxa"/>
          </w:tcPr>
          <w:p w14:paraId="0B534A33" w14:textId="5CA64C40" w:rsidR="00502173" w:rsidRPr="00FA0A88" w:rsidRDefault="00F429D1" w:rsidP="005D394E">
            <w:pPr>
              <w:keepLines/>
              <w:widowControl w:val="0"/>
              <w:rPr>
                <w:rFonts w:cstheme="minorHAnsi"/>
                <w:i/>
                <w:sz w:val="20"/>
                <w:szCs w:val="20"/>
              </w:rPr>
            </w:pPr>
            <w:r>
              <w:rPr>
                <w:rFonts w:cstheme="minorHAnsi"/>
                <w:i/>
                <w:sz w:val="20"/>
                <w:szCs w:val="20"/>
              </w:rPr>
              <w:t>Plan to be prepared prior to works starting.  Plan to be implemented throughout period of construction.</w:t>
            </w:r>
          </w:p>
        </w:tc>
        <w:tc>
          <w:tcPr>
            <w:tcW w:w="3690" w:type="dxa"/>
          </w:tcPr>
          <w:p w14:paraId="1552380F" w14:textId="52BA7FE4" w:rsidR="00502173" w:rsidRPr="00FA0A88" w:rsidRDefault="00F429D1" w:rsidP="005D394E">
            <w:pPr>
              <w:keepLines/>
              <w:widowControl w:val="0"/>
              <w:rPr>
                <w:rFonts w:cstheme="minorHAnsi"/>
                <w:sz w:val="20"/>
                <w:szCs w:val="20"/>
              </w:rPr>
            </w:pPr>
            <w:r>
              <w:rPr>
                <w:rFonts w:cstheme="minorHAnsi"/>
                <w:sz w:val="20"/>
                <w:szCs w:val="20"/>
              </w:rPr>
              <w:t>Contractors to prepare, MOF DIDA (CIU) to review the plan and supervise the implementation.</w:t>
            </w:r>
          </w:p>
        </w:tc>
      </w:tr>
      <w:tr w:rsidR="00DB01BC" w:rsidRPr="00FA0A88" w14:paraId="2C991D67" w14:textId="77777777" w:rsidTr="00594521">
        <w:trPr>
          <w:cantSplit/>
          <w:trHeight w:val="20"/>
        </w:trPr>
        <w:tc>
          <w:tcPr>
            <w:tcW w:w="715" w:type="dxa"/>
          </w:tcPr>
          <w:p w14:paraId="5F76716A" w14:textId="66258EBC" w:rsidR="00DB01BC" w:rsidRPr="00FA0A88" w:rsidRDefault="00DB01BC" w:rsidP="005D394E">
            <w:pPr>
              <w:keepLines/>
              <w:widowControl w:val="0"/>
              <w:jc w:val="center"/>
              <w:rPr>
                <w:rFonts w:cstheme="minorHAnsi"/>
                <w:sz w:val="20"/>
                <w:szCs w:val="20"/>
              </w:rPr>
            </w:pPr>
            <w:r w:rsidRPr="00FA0A88">
              <w:rPr>
                <w:rFonts w:cstheme="minorHAnsi"/>
                <w:sz w:val="20"/>
                <w:szCs w:val="20"/>
              </w:rPr>
              <w:t>3.2</w:t>
            </w:r>
          </w:p>
        </w:tc>
        <w:tc>
          <w:tcPr>
            <w:tcW w:w="6120" w:type="dxa"/>
          </w:tcPr>
          <w:p w14:paraId="5DE9D93B" w14:textId="57E1B404" w:rsidR="00DB01BC" w:rsidRPr="00FA0A88" w:rsidRDefault="00DB01BC" w:rsidP="005D394E">
            <w:pPr>
              <w:keepLines/>
              <w:widowControl w:val="0"/>
              <w:rPr>
                <w:rFonts w:cstheme="minorHAnsi"/>
                <w:sz w:val="20"/>
                <w:szCs w:val="20"/>
              </w:rPr>
            </w:pPr>
            <w:r w:rsidRPr="00FA0A88">
              <w:rPr>
                <w:rFonts w:cstheme="minorHAnsi"/>
                <w:b/>
                <w:color w:val="5B9BD5" w:themeColor="accent5"/>
                <w:sz w:val="20"/>
                <w:szCs w:val="20"/>
              </w:rPr>
              <w:t>RESOURCE EFFICIENCY AND POLLUTION PREVENTION AND MANAGEMENT:</w:t>
            </w:r>
            <w:r w:rsidRPr="00FA0A88">
              <w:rPr>
                <w:rFonts w:cstheme="minorHAnsi"/>
                <w:sz w:val="20"/>
                <w:szCs w:val="20"/>
              </w:rPr>
              <w:t xml:space="preserve"> Resource efficiency and pollution prevention and management measures will be </w:t>
            </w:r>
            <w:r w:rsidR="00F429D1">
              <w:rPr>
                <w:rFonts w:cstheme="minorHAnsi"/>
                <w:sz w:val="20"/>
                <w:szCs w:val="20"/>
              </w:rPr>
              <w:t>addressed in the design of building renovations and new buildings, in accordance with the measures specified in the Environmental and Social Management Plan</w:t>
            </w:r>
            <w:r w:rsidRPr="00FA0A88">
              <w:rPr>
                <w:rFonts w:cstheme="minorHAnsi"/>
                <w:sz w:val="20"/>
                <w:szCs w:val="20"/>
              </w:rPr>
              <w:t>.</w:t>
            </w:r>
          </w:p>
        </w:tc>
        <w:tc>
          <w:tcPr>
            <w:tcW w:w="3780" w:type="dxa"/>
          </w:tcPr>
          <w:p w14:paraId="6F3F9196" w14:textId="56F75A0E" w:rsidR="00DB01BC" w:rsidRPr="00FA0A88" w:rsidDel="002D5209" w:rsidRDefault="00F429D1" w:rsidP="005D394E">
            <w:pPr>
              <w:keepLines/>
              <w:widowControl w:val="0"/>
              <w:rPr>
                <w:rFonts w:cstheme="minorHAnsi"/>
                <w:i/>
                <w:sz w:val="20"/>
                <w:szCs w:val="20"/>
              </w:rPr>
            </w:pPr>
            <w:r>
              <w:rPr>
                <w:rFonts w:cstheme="minorHAnsi"/>
                <w:i/>
                <w:sz w:val="20"/>
                <w:szCs w:val="20"/>
              </w:rPr>
              <w:t>During the period of design and prior to the finalization of tender documents or detailed design.</w:t>
            </w:r>
          </w:p>
        </w:tc>
        <w:tc>
          <w:tcPr>
            <w:tcW w:w="3690" w:type="dxa"/>
          </w:tcPr>
          <w:p w14:paraId="74C10992" w14:textId="7D74829C" w:rsidR="00DB01BC" w:rsidRPr="00FA0A88" w:rsidRDefault="00F429D1" w:rsidP="005D394E">
            <w:pPr>
              <w:keepLines/>
              <w:widowControl w:val="0"/>
              <w:rPr>
                <w:rFonts w:cstheme="minorHAnsi"/>
                <w:sz w:val="20"/>
                <w:szCs w:val="20"/>
              </w:rPr>
            </w:pPr>
            <w:r>
              <w:rPr>
                <w:rFonts w:cstheme="minorHAnsi"/>
                <w:sz w:val="20"/>
                <w:szCs w:val="20"/>
              </w:rPr>
              <w:t>MOF DIDA (CIU) to review and supervise the design measures.</w:t>
            </w:r>
          </w:p>
        </w:tc>
      </w:tr>
    </w:tbl>
    <w:p w14:paraId="369BBEA1" w14:textId="5FE01B77" w:rsidR="007C5D74" w:rsidRPr="00FA0A88" w:rsidRDefault="007C5D74">
      <w:pPr>
        <w:rPr>
          <w:sz w:val="4"/>
          <w:szCs w:val="4"/>
        </w:rPr>
      </w:pPr>
    </w:p>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3780"/>
        <w:gridCol w:w="3690"/>
      </w:tblGrid>
      <w:tr w:rsidR="00502173" w:rsidRPr="00FA0A88" w14:paraId="18022C35" w14:textId="77777777" w:rsidTr="00594521">
        <w:trPr>
          <w:cantSplit/>
          <w:trHeight w:val="20"/>
        </w:trPr>
        <w:tc>
          <w:tcPr>
            <w:tcW w:w="14305" w:type="dxa"/>
            <w:gridSpan w:val="4"/>
            <w:shd w:val="clear" w:color="auto" w:fill="F4B083" w:themeFill="accent2" w:themeFillTint="99"/>
          </w:tcPr>
          <w:p w14:paraId="28E5EEAD" w14:textId="6A46AE10" w:rsidR="00502173" w:rsidRPr="00FA0A88" w:rsidRDefault="00502173" w:rsidP="005D394E">
            <w:pPr>
              <w:keepLines/>
              <w:widowControl w:val="0"/>
              <w:rPr>
                <w:rFonts w:cstheme="minorHAnsi"/>
                <w:sz w:val="20"/>
                <w:szCs w:val="20"/>
              </w:rPr>
            </w:pPr>
            <w:r w:rsidRPr="00FA0A88">
              <w:rPr>
                <w:rFonts w:cstheme="minorHAnsi"/>
                <w:b/>
                <w:sz w:val="20"/>
                <w:szCs w:val="20"/>
              </w:rPr>
              <w:t>ESS 4:  COMMUNITY HEALTH AND SAFETY</w:t>
            </w:r>
            <w:r w:rsidR="00915F10" w:rsidRPr="00FA0A88">
              <w:rPr>
                <w:rFonts w:cstheme="minorHAnsi"/>
                <w:b/>
                <w:sz w:val="20"/>
                <w:szCs w:val="20"/>
              </w:rPr>
              <w:t xml:space="preserve"> </w:t>
            </w:r>
          </w:p>
        </w:tc>
      </w:tr>
      <w:tr w:rsidR="00502173" w:rsidRPr="00FA0A88" w14:paraId="33424D70" w14:textId="77777777" w:rsidTr="00594521">
        <w:trPr>
          <w:cantSplit/>
          <w:trHeight w:val="20"/>
        </w:trPr>
        <w:tc>
          <w:tcPr>
            <w:tcW w:w="715" w:type="dxa"/>
          </w:tcPr>
          <w:p w14:paraId="26E6D937"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4.2</w:t>
            </w:r>
          </w:p>
        </w:tc>
        <w:tc>
          <w:tcPr>
            <w:tcW w:w="6120" w:type="dxa"/>
          </w:tcPr>
          <w:p w14:paraId="72C390D2" w14:textId="0F7754CC" w:rsidR="00502173" w:rsidRPr="00FA0A88" w:rsidRDefault="00502173" w:rsidP="005D394E">
            <w:pPr>
              <w:keepLines/>
              <w:widowControl w:val="0"/>
              <w:rPr>
                <w:rFonts w:cstheme="minorHAnsi"/>
                <w:sz w:val="20"/>
                <w:szCs w:val="20"/>
              </w:rPr>
            </w:pPr>
            <w:r w:rsidRPr="00FA0A88">
              <w:rPr>
                <w:rFonts w:cstheme="minorHAnsi"/>
                <w:b/>
                <w:color w:val="5B9BD5" w:themeColor="accent5"/>
                <w:sz w:val="20"/>
                <w:szCs w:val="20"/>
              </w:rPr>
              <w:t>COMMUNITY HEALTH AND SAFETY:</w:t>
            </w:r>
            <w:r w:rsidRPr="00FA0A88">
              <w:rPr>
                <w:rFonts w:cstheme="minorHAnsi"/>
                <w:sz w:val="20"/>
                <w:szCs w:val="20"/>
              </w:rPr>
              <w:t xml:space="preserve"> </w:t>
            </w:r>
            <w:r w:rsidR="00F9623E" w:rsidRPr="00FA0A88">
              <w:rPr>
                <w:rFonts w:cstheme="minorHAnsi"/>
                <w:sz w:val="20"/>
                <w:szCs w:val="20"/>
              </w:rPr>
              <w:t>Prepare, adopt,</w:t>
            </w:r>
            <w:r w:rsidRPr="00FA0A88">
              <w:rPr>
                <w:rFonts w:cstheme="minorHAnsi"/>
                <w:sz w:val="20"/>
                <w:szCs w:val="20"/>
              </w:rPr>
              <w:t xml:space="preserve"> and implement measures and action to assess and manage specific risks and impacts to the community</w:t>
            </w:r>
            <w:r w:rsidR="00E87508">
              <w:rPr>
                <w:rFonts w:cstheme="minorHAnsi"/>
                <w:sz w:val="20"/>
                <w:szCs w:val="20"/>
              </w:rPr>
              <w:t>, including school children,</w:t>
            </w:r>
            <w:r w:rsidRPr="00FA0A88">
              <w:rPr>
                <w:rFonts w:cstheme="minorHAnsi"/>
                <w:sz w:val="20"/>
                <w:szCs w:val="20"/>
              </w:rPr>
              <w:t xml:space="preserve"> arising from Project activities, including</w:t>
            </w:r>
            <w:r w:rsidR="00562414" w:rsidRPr="00FA0A88">
              <w:rPr>
                <w:rFonts w:cstheme="minorHAnsi"/>
                <w:sz w:val="20"/>
                <w:szCs w:val="20"/>
              </w:rPr>
              <w:t>, inter alia</w:t>
            </w:r>
            <w:r w:rsidR="00E87508">
              <w:rPr>
                <w:rFonts w:cstheme="minorHAnsi"/>
                <w:sz w:val="20"/>
                <w:szCs w:val="20"/>
              </w:rPr>
              <w:t>, construction or renovation of school buildings and imported labor in small communities</w:t>
            </w:r>
            <w:r w:rsidR="00B1244E" w:rsidRPr="00FA0A88">
              <w:rPr>
                <w:rFonts w:cstheme="minorHAnsi"/>
                <w:sz w:val="20"/>
                <w:szCs w:val="20"/>
              </w:rPr>
              <w:t xml:space="preserve">, </w:t>
            </w:r>
            <w:r w:rsidR="00E87508">
              <w:rPr>
                <w:rFonts w:cstheme="minorHAnsi"/>
                <w:sz w:val="20"/>
                <w:szCs w:val="20"/>
              </w:rPr>
              <w:t>in accordance with the measures specified in the Environmental and Social Management Plan</w:t>
            </w:r>
            <w:r w:rsidRPr="00FA0A88">
              <w:rPr>
                <w:rFonts w:cstheme="minorHAnsi"/>
                <w:sz w:val="20"/>
                <w:szCs w:val="20"/>
              </w:rPr>
              <w:t>.</w:t>
            </w:r>
          </w:p>
        </w:tc>
        <w:tc>
          <w:tcPr>
            <w:tcW w:w="3780" w:type="dxa"/>
          </w:tcPr>
          <w:p w14:paraId="0104A64A" w14:textId="06BFC247" w:rsidR="00502173" w:rsidRPr="00FA0A88" w:rsidRDefault="00E87508" w:rsidP="005D394E">
            <w:pPr>
              <w:keepLines/>
              <w:widowControl w:val="0"/>
              <w:rPr>
                <w:rFonts w:cstheme="minorHAnsi"/>
                <w:i/>
                <w:sz w:val="20"/>
                <w:szCs w:val="20"/>
              </w:rPr>
            </w:pPr>
            <w:r>
              <w:rPr>
                <w:rFonts w:cstheme="minorHAnsi"/>
                <w:i/>
                <w:sz w:val="20"/>
                <w:szCs w:val="20"/>
              </w:rPr>
              <w:t>Preparation to occur prior to the start of activities that would create community health and safety risk.  Implementation to occur throughout the activity phase.</w:t>
            </w:r>
          </w:p>
        </w:tc>
        <w:tc>
          <w:tcPr>
            <w:tcW w:w="3690" w:type="dxa"/>
          </w:tcPr>
          <w:p w14:paraId="2A6C051B" w14:textId="7FE454B0" w:rsidR="00502173" w:rsidRPr="00FA0A88" w:rsidRDefault="00E87508" w:rsidP="005D394E">
            <w:pPr>
              <w:keepLines/>
              <w:widowControl w:val="0"/>
              <w:rPr>
                <w:rFonts w:cstheme="minorHAnsi"/>
                <w:sz w:val="20"/>
                <w:szCs w:val="20"/>
              </w:rPr>
            </w:pPr>
            <w:r>
              <w:rPr>
                <w:rFonts w:cstheme="minorHAnsi"/>
                <w:sz w:val="20"/>
                <w:szCs w:val="20"/>
              </w:rPr>
              <w:t xml:space="preserve">Contractors to prepare and implement plans to manage risks under their control, with supervision from MOF DIDA (CIU).  PIU to prepare and implement plans to manage risks under their control, with support from MOF DIDA (CIU).  </w:t>
            </w:r>
          </w:p>
          <w:p w14:paraId="0D0C9456" w14:textId="77777777" w:rsidR="00502173" w:rsidRPr="00FA0A88" w:rsidRDefault="00502173" w:rsidP="005D394E">
            <w:pPr>
              <w:keepLines/>
              <w:widowControl w:val="0"/>
              <w:rPr>
                <w:rFonts w:cstheme="minorHAnsi"/>
                <w:sz w:val="20"/>
                <w:szCs w:val="20"/>
              </w:rPr>
            </w:pPr>
          </w:p>
        </w:tc>
      </w:tr>
      <w:tr w:rsidR="00502173" w:rsidRPr="00FA0A88" w14:paraId="1E030C72" w14:textId="77777777" w:rsidTr="00594521">
        <w:trPr>
          <w:cantSplit/>
          <w:trHeight w:val="20"/>
        </w:trPr>
        <w:tc>
          <w:tcPr>
            <w:tcW w:w="715" w:type="dxa"/>
          </w:tcPr>
          <w:p w14:paraId="11A17E3C" w14:textId="323A1347" w:rsidR="00502173" w:rsidRPr="00FA0A88" w:rsidRDefault="00502173" w:rsidP="005D394E">
            <w:pPr>
              <w:keepLines/>
              <w:widowControl w:val="0"/>
              <w:jc w:val="center"/>
              <w:rPr>
                <w:rFonts w:cstheme="minorHAnsi"/>
                <w:sz w:val="20"/>
                <w:szCs w:val="20"/>
              </w:rPr>
            </w:pPr>
            <w:r w:rsidRPr="00FA0A88">
              <w:rPr>
                <w:rFonts w:cstheme="minorHAnsi"/>
                <w:sz w:val="20"/>
                <w:szCs w:val="20"/>
              </w:rPr>
              <w:t>4.3</w:t>
            </w:r>
          </w:p>
        </w:tc>
        <w:tc>
          <w:tcPr>
            <w:tcW w:w="6120" w:type="dxa"/>
          </w:tcPr>
          <w:p w14:paraId="2EA8C3C6" w14:textId="1C0D2D37" w:rsidR="00470040" w:rsidRPr="00FA0A88" w:rsidRDefault="00502173" w:rsidP="005D394E">
            <w:pPr>
              <w:keepLines/>
              <w:widowControl w:val="0"/>
              <w:rPr>
                <w:rFonts w:cstheme="minorHAnsi"/>
                <w:color w:val="2E74B5" w:themeColor="accent5" w:themeShade="BF"/>
                <w:sz w:val="20"/>
                <w:szCs w:val="20"/>
              </w:rPr>
            </w:pPr>
            <w:r w:rsidRPr="00FA0A88">
              <w:rPr>
                <w:rFonts w:cstheme="minorHAnsi"/>
                <w:b/>
                <w:color w:val="5B9BD5" w:themeColor="accent5"/>
                <w:sz w:val="20"/>
                <w:szCs w:val="20"/>
              </w:rPr>
              <w:t>G</w:t>
            </w:r>
            <w:r w:rsidR="00E87508">
              <w:rPr>
                <w:rFonts w:cstheme="minorHAnsi"/>
                <w:b/>
                <w:color w:val="5B9BD5" w:themeColor="accent5"/>
                <w:sz w:val="20"/>
                <w:szCs w:val="20"/>
              </w:rPr>
              <w:t xml:space="preserve">ENDER-BASED VIOLENCE AND SEXUAL EXPLOITATION AND ABUSE </w:t>
            </w:r>
            <w:r w:rsidRPr="00FA0A88">
              <w:rPr>
                <w:rFonts w:cstheme="minorHAnsi"/>
                <w:b/>
                <w:color w:val="5B9BD5" w:themeColor="accent5"/>
                <w:sz w:val="20"/>
                <w:szCs w:val="20"/>
              </w:rPr>
              <w:t>RISKS</w:t>
            </w:r>
            <w:r w:rsidRPr="00FA0A88">
              <w:rPr>
                <w:rFonts w:cstheme="minorHAnsi"/>
                <w:sz w:val="20"/>
                <w:szCs w:val="20"/>
              </w:rPr>
              <w:t xml:space="preserve">: </w:t>
            </w:r>
          </w:p>
          <w:p w14:paraId="3CB7999F" w14:textId="663E780F" w:rsidR="00502173" w:rsidRPr="00FA0A88" w:rsidRDefault="00E87508" w:rsidP="005D394E">
            <w:pPr>
              <w:keepLines/>
              <w:widowControl w:val="0"/>
              <w:rPr>
                <w:rFonts w:cstheme="minorHAnsi"/>
                <w:sz w:val="20"/>
                <w:szCs w:val="20"/>
              </w:rPr>
            </w:pPr>
            <w:r w:rsidRPr="00FA0A88">
              <w:rPr>
                <w:rFonts w:cstheme="minorHAnsi"/>
                <w:sz w:val="20"/>
                <w:szCs w:val="20"/>
              </w:rPr>
              <w:t xml:space="preserve">Prepare, adopt, and implement measures and action to assess and manage </w:t>
            </w:r>
            <w:r w:rsidR="00502173" w:rsidRPr="00FA0A88">
              <w:rPr>
                <w:rFonts w:cstheme="minorHAnsi"/>
                <w:sz w:val="20"/>
                <w:szCs w:val="20"/>
              </w:rPr>
              <w:t xml:space="preserve">the risks of gender-based violence and sexual exploitation and abuse </w:t>
            </w:r>
            <w:r>
              <w:rPr>
                <w:rFonts w:cstheme="minorHAnsi"/>
                <w:sz w:val="20"/>
                <w:szCs w:val="20"/>
              </w:rPr>
              <w:t>in accordance with the measures specified in the Environmental and Social Management Plan</w:t>
            </w:r>
            <w:r w:rsidR="00502173" w:rsidRPr="00FA0A88">
              <w:rPr>
                <w:rFonts w:cstheme="minorHAnsi"/>
                <w:sz w:val="20"/>
                <w:szCs w:val="20"/>
              </w:rPr>
              <w:t xml:space="preserve">. </w:t>
            </w:r>
            <w:r w:rsidR="007B06CC">
              <w:rPr>
                <w:rFonts w:cstheme="minorHAnsi"/>
                <w:sz w:val="20"/>
                <w:szCs w:val="20"/>
              </w:rPr>
              <w:t xml:space="preserve"> </w:t>
            </w:r>
          </w:p>
        </w:tc>
        <w:tc>
          <w:tcPr>
            <w:tcW w:w="3780" w:type="dxa"/>
          </w:tcPr>
          <w:p w14:paraId="6A8D3E1A" w14:textId="2DA34E6B" w:rsidR="00502173" w:rsidRPr="00FA0A88" w:rsidRDefault="00E87508" w:rsidP="005D394E">
            <w:pPr>
              <w:keepLines/>
              <w:widowControl w:val="0"/>
              <w:rPr>
                <w:rFonts w:cstheme="minorHAnsi"/>
                <w:i/>
                <w:sz w:val="20"/>
                <w:szCs w:val="20"/>
              </w:rPr>
            </w:pPr>
            <w:r>
              <w:rPr>
                <w:rFonts w:cstheme="minorHAnsi"/>
                <w:i/>
                <w:sz w:val="20"/>
                <w:szCs w:val="20"/>
              </w:rPr>
              <w:t>Preparation to occur prior to the start of activities that would create risk.  Implementation to occur throughout the activity phase.</w:t>
            </w:r>
          </w:p>
        </w:tc>
        <w:tc>
          <w:tcPr>
            <w:tcW w:w="3690" w:type="dxa"/>
          </w:tcPr>
          <w:p w14:paraId="47946760" w14:textId="35C56B32" w:rsidR="00502173" w:rsidRPr="00FA0A88" w:rsidRDefault="00E87508" w:rsidP="005D394E">
            <w:pPr>
              <w:keepLines/>
              <w:widowControl w:val="0"/>
              <w:rPr>
                <w:rFonts w:cstheme="minorHAnsi"/>
                <w:sz w:val="20"/>
                <w:szCs w:val="20"/>
              </w:rPr>
            </w:pPr>
            <w:r>
              <w:rPr>
                <w:rFonts w:cstheme="minorHAnsi"/>
                <w:sz w:val="20"/>
                <w:szCs w:val="20"/>
              </w:rPr>
              <w:t>PIU with support from MOF DIDA (CIU)</w:t>
            </w:r>
          </w:p>
        </w:tc>
      </w:tr>
    </w:tbl>
    <w:p w14:paraId="239CB251" w14:textId="4BAD09A6" w:rsidR="007C5D74" w:rsidRPr="00FA0A88" w:rsidRDefault="007C5D74">
      <w:pPr>
        <w:rPr>
          <w:sz w:val="4"/>
          <w:szCs w:val="4"/>
        </w:rPr>
      </w:pPr>
    </w:p>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3780"/>
        <w:gridCol w:w="3690"/>
      </w:tblGrid>
      <w:tr w:rsidR="00502173" w:rsidRPr="00FA0A88" w14:paraId="43B229A2" w14:textId="77777777" w:rsidTr="00594521">
        <w:trPr>
          <w:cantSplit/>
          <w:trHeight w:val="20"/>
        </w:trPr>
        <w:tc>
          <w:tcPr>
            <w:tcW w:w="14305" w:type="dxa"/>
            <w:gridSpan w:val="4"/>
            <w:shd w:val="clear" w:color="auto" w:fill="F4B083" w:themeFill="accent2" w:themeFillTint="99"/>
          </w:tcPr>
          <w:p w14:paraId="49B8701F" w14:textId="6FFCC3BD" w:rsidR="00502173" w:rsidRPr="00FA0A88" w:rsidRDefault="00502173" w:rsidP="005D394E">
            <w:pPr>
              <w:keepLines/>
              <w:widowControl w:val="0"/>
              <w:rPr>
                <w:rFonts w:cstheme="minorHAnsi"/>
                <w:sz w:val="20"/>
                <w:szCs w:val="20"/>
              </w:rPr>
            </w:pPr>
            <w:r w:rsidRPr="00FA0A88">
              <w:rPr>
                <w:rFonts w:cstheme="minorHAnsi"/>
                <w:b/>
                <w:sz w:val="20"/>
                <w:szCs w:val="20"/>
              </w:rPr>
              <w:t>ESS 5:  LAND ACQUISITION, RESTRICTIONS ON LAND USE AND INVOLUNTARY RESETTLEMENT</w:t>
            </w:r>
            <w:r w:rsidR="006D2168" w:rsidRPr="00FA0A88">
              <w:rPr>
                <w:rFonts w:cstheme="minorHAnsi"/>
                <w:b/>
                <w:sz w:val="20"/>
                <w:szCs w:val="20"/>
              </w:rPr>
              <w:t xml:space="preserve"> </w:t>
            </w:r>
          </w:p>
        </w:tc>
      </w:tr>
      <w:tr w:rsidR="00E87508" w:rsidRPr="00FA0A88" w14:paraId="7E1E5881" w14:textId="77777777" w:rsidTr="00594521">
        <w:trPr>
          <w:cantSplit/>
          <w:trHeight w:val="20"/>
        </w:trPr>
        <w:tc>
          <w:tcPr>
            <w:tcW w:w="715" w:type="dxa"/>
          </w:tcPr>
          <w:p w14:paraId="76E6CB4C" w14:textId="77777777" w:rsidR="00E87508" w:rsidRPr="00FA0A88" w:rsidRDefault="00E87508" w:rsidP="00E87508">
            <w:pPr>
              <w:keepLines/>
              <w:widowControl w:val="0"/>
              <w:jc w:val="center"/>
              <w:rPr>
                <w:rFonts w:cstheme="minorHAnsi"/>
                <w:sz w:val="20"/>
                <w:szCs w:val="20"/>
              </w:rPr>
            </w:pPr>
            <w:r w:rsidRPr="00FA0A88">
              <w:rPr>
                <w:rFonts w:cstheme="minorHAnsi"/>
                <w:sz w:val="20"/>
                <w:szCs w:val="20"/>
              </w:rPr>
              <w:lastRenderedPageBreak/>
              <w:t>5.1</w:t>
            </w:r>
          </w:p>
        </w:tc>
        <w:tc>
          <w:tcPr>
            <w:tcW w:w="6120" w:type="dxa"/>
          </w:tcPr>
          <w:p w14:paraId="0F1215C7" w14:textId="6474FBD7" w:rsidR="00E87508" w:rsidRPr="00FA0A88" w:rsidRDefault="00E87508" w:rsidP="00E87508">
            <w:pPr>
              <w:keepLines/>
              <w:widowControl w:val="0"/>
              <w:rPr>
                <w:rFonts w:cstheme="minorHAnsi"/>
                <w:sz w:val="20"/>
                <w:szCs w:val="20"/>
                <w:u w:val="single"/>
              </w:rPr>
            </w:pPr>
            <w:r>
              <w:rPr>
                <w:rFonts w:cstheme="minorHAnsi"/>
                <w:b/>
                <w:color w:val="5B9BD5" w:themeColor="accent5"/>
                <w:sz w:val="20"/>
                <w:szCs w:val="20"/>
              </w:rPr>
              <w:t>LAND USE</w:t>
            </w:r>
            <w:r w:rsidRPr="00FA0A88">
              <w:rPr>
                <w:rFonts w:cstheme="minorHAnsi"/>
                <w:b/>
                <w:color w:val="5B9BD5" w:themeColor="accent5"/>
                <w:sz w:val="20"/>
                <w:szCs w:val="20"/>
              </w:rPr>
              <w:t xml:space="preserve">: </w:t>
            </w:r>
            <w:r>
              <w:rPr>
                <w:rFonts w:cstheme="minorHAnsi"/>
                <w:sz w:val="20"/>
                <w:szCs w:val="20"/>
              </w:rPr>
              <w:t>Land requirements for the project will be screened to ensure that all land has valid leases in place and that the proposed activity is consistent with the purpose of the lease, in accordance with the measures specified in the Environmental and Social Management Plan.  No land will be used for project purposes (such as building renovation or new buildings) unless the due diligence has been completed and suitable leases are in place.</w:t>
            </w:r>
          </w:p>
        </w:tc>
        <w:tc>
          <w:tcPr>
            <w:tcW w:w="3780" w:type="dxa"/>
          </w:tcPr>
          <w:p w14:paraId="43DA2DD0" w14:textId="4D4DDA1A" w:rsidR="00E87508" w:rsidRPr="00FA0A88" w:rsidRDefault="00E87508" w:rsidP="00E87508">
            <w:pPr>
              <w:keepLines/>
              <w:widowControl w:val="0"/>
              <w:jc w:val="both"/>
              <w:rPr>
                <w:rFonts w:cstheme="minorHAnsi"/>
                <w:i/>
                <w:sz w:val="20"/>
                <w:szCs w:val="20"/>
              </w:rPr>
            </w:pPr>
            <w:r>
              <w:rPr>
                <w:rFonts w:cstheme="minorHAnsi"/>
                <w:i/>
                <w:sz w:val="20"/>
                <w:szCs w:val="20"/>
              </w:rPr>
              <w:t>Screening prior to any physical works activities.  Due diligence to be completed prior to the approval for physical works to proceed.</w:t>
            </w:r>
          </w:p>
        </w:tc>
        <w:tc>
          <w:tcPr>
            <w:tcW w:w="3690" w:type="dxa"/>
          </w:tcPr>
          <w:p w14:paraId="241C5915" w14:textId="690DA022" w:rsidR="00E87508" w:rsidRPr="00FA0A88" w:rsidRDefault="00E87508" w:rsidP="00E87508">
            <w:pPr>
              <w:keepLines/>
              <w:widowControl w:val="0"/>
              <w:rPr>
                <w:rFonts w:cstheme="minorHAnsi"/>
                <w:sz w:val="20"/>
                <w:szCs w:val="20"/>
              </w:rPr>
            </w:pPr>
            <w:r>
              <w:rPr>
                <w:rFonts w:cstheme="minorHAnsi"/>
                <w:sz w:val="20"/>
                <w:szCs w:val="20"/>
              </w:rPr>
              <w:t>PIU with support from MOF DIDA (CIU)</w:t>
            </w:r>
          </w:p>
        </w:tc>
      </w:tr>
      <w:tr w:rsidR="00E87508" w:rsidRPr="00FA0A88" w14:paraId="10635F8A" w14:textId="77777777" w:rsidTr="00594521">
        <w:trPr>
          <w:cantSplit/>
          <w:trHeight w:val="20"/>
        </w:trPr>
        <w:tc>
          <w:tcPr>
            <w:tcW w:w="14305" w:type="dxa"/>
            <w:gridSpan w:val="4"/>
            <w:shd w:val="clear" w:color="auto" w:fill="F4B083" w:themeFill="accent2" w:themeFillTint="99"/>
          </w:tcPr>
          <w:p w14:paraId="39E7E5B0" w14:textId="3E9775C9" w:rsidR="00E87508" w:rsidRPr="00FA0A88" w:rsidRDefault="00E87508" w:rsidP="00E87508">
            <w:pPr>
              <w:keepLines/>
              <w:widowControl w:val="0"/>
              <w:rPr>
                <w:rFonts w:cstheme="minorHAnsi"/>
                <w:sz w:val="20"/>
                <w:szCs w:val="20"/>
              </w:rPr>
            </w:pPr>
            <w:r w:rsidRPr="00FA0A88">
              <w:rPr>
                <w:rFonts w:cstheme="minorHAnsi"/>
                <w:b/>
                <w:sz w:val="20"/>
                <w:szCs w:val="20"/>
              </w:rPr>
              <w:t xml:space="preserve">ESS 8: CULTURAL HERITAGE </w:t>
            </w:r>
          </w:p>
        </w:tc>
      </w:tr>
      <w:tr w:rsidR="00E87508" w:rsidRPr="00FA0A88" w14:paraId="76015C48" w14:textId="77777777" w:rsidTr="00FA0A88">
        <w:trPr>
          <w:cantSplit/>
          <w:trHeight w:val="548"/>
        </w:trPr>
        <w:tc>
          <w:tcPr>
            <w:tcW w:w="715" w:type="dxa"/>
          </w:tcPr>
          <w:p w14:paraId="2B8DFDD3" w14:textId="77777777" w:rsidR="00E87508" w:rsidRPr="00FA0A88" w:rsidRDefault="00E87508" w:rsidP="00E87508">
            <w:pPr>
              <w:pStyle w:val="Normal-PRsubhead"/>
              <w:rPr>
                <w:b/>
                <w:sz w:val="20"/>
                <w:szCs w:val="20"/>
              </w:rPr>
            </w:pPr>
            <w:r w:rsidRPr="00FA0A88">
              <w:rPr>
                <w:sz w:val="20"/>
                <w:szCs w:val="20"/>
              </w:rPr>
              <w:t>8.1</w:t>
            </w:r>
          </w:p>
        </w:tc>
        <w:tc>
          <w:tcPr>
            <w:tcW w:w="6120" w:type="dxa"/>
          </w:tcPr>
          <w:p w14:paraId="082C9049" w14:textId="33D45011" w:rsidR="00E87508" w:rsidRDefault="00CB75BD" w:rsidP="00E87508">
            <w:pPr>
              <w:pStyle w:val="Normal-PRsubhead"/>
              <w:rPr>
                <w:color w:val="auto"/>
                <w:sz w:val="20"/>
                <w:szCs w:val="20"/>
              </w:rPr>
            </w:pPr>
            <w:r>
              <w:rPr>
                <w:b/>
                <w:sz w:val="20"/>
                <w:szCs w:val="20"/>
              </w:rPr>
              <w:t>CULTURAL HERITAGE MANAGEMENT</w:t>
            </w:r>
            <w:r w:rsidR="00E87508" w:rsidRPr="00FA0A88">
              <w:rPr>
                <w:sz w:val="20"/>
                <w:szCs w:val="20"/>
              </w:rPr>
              <w:t xml:space="preserve">:  </w:t>
            </w:r>
            <w:r w:rsidR="00C30FC3">
              <w:rPr>
                <w:sz w:val="20"/>
                <w:szCs w:val="20"/>
              </w:rPr>
              <w:t xml:space="preserve">Cultural Heritage risks will be screened during design.  </w:t>
            </w:r>
            <w:r w:rsidR="007B06CC">
              <w:rPr>
                <w:color w:val="auto"/>
                <w:sz w:val="20"/>
                <w:szCs w:val="20"/>
              </w:rPr>
              <w:t xml:space="preserve">If </w:t>
            </w:r>
            <w:r>
              <w:rPr>
                <w:color w:val="auto"/>
                <w:sz w:val="20"/>
                <w:szCs w:val="20"/>
              </w:rPr>
              <w:t>site specific mitigation is required</w:t>
            </w:r>
            <w:r w:rsidR="00E87508">
              <w:rPr>
                <w:color w:val="auto"/>
                <w:sz w:val="20"/>
                <w:szCs w:val="20"/>
              </w:rPr>
              <w:t>, suitable measures shall be included in an update to the Environmental and Social Management Plan, for clearance by the Association.</w:t>
            </w:r>
            <w:r w:rsidR="00C30FC3">
              <w:rPr>
                <w:color w:val="auto"/>
                <w:sz w:val="20"/>
                <w:szCs w:val="20"/>
              </w:rPr>
              <w:t xml:space="preserve"> Contractor to a</w:t>
            </w:r>
            <w:r w:rsidR="00C30FC3" w:rsidRPr="00FA0A88">
              <w:rPr>
                <w:color w:val="auto"/>
                <w:sz w:val="20"/>
                <w:szCs w:val="20"/>
              </w:rPr>
              <w:t>dopt, and implement the chance finds procedure described in the ESMP</w:t>
            </w:r>
            <w:r w:rsidR="00C30FC3">
              <w:rPr>
                <w:color w:val="auto"/>
                <w:sz w:val="20"/>
                <w:szCs w:val="20"/>
              </w:rPr>
              <w:t>.</w:t>
            </w:r>
          </w:p>
          <w:p w14:paraId="014F5DE6" w14:textId="066845C0" w:rsidR="00E87508" w:rsidRPr="00FA0A88" w:rsidRDefault="00E87508" w:rsidP="00E87508">
            <w:pPr>
              <w:pStyle w:val="Normal-PRsubhead"/>
              <w:rPr>
                <w:sz w:val="20"/>
                <w:szCs w:val="20"/>
              </w:rPr>
            </w:pPr>
          </w:p>
        </w:tc>
        <w:tc>
          <w:tcPr>
            <w:tcW w:w="3780" w:type="dxa"/>
          </w:tcPr>
          <w:p w14:paraId="667EDB33" w14:textId="77777777" w:rsidR="00E87508" w:rsidRDefault="00E87508" w:rsidP="00E87508">
            <w:pPr>
              <w:keepLines/>
              <w:widowControl w:val="0"/>
              <w:rPr>
                <w:rFonts w:cstheme="minorHAnsi"/>
                <w:i/>
                <w:sz w:val="20"/>
                <w:szCs w:val="20"/>
              </w:rPr>
            </w:pPr>
            <w:r>
              <w:rPr>
                <w:rFonts w:cstheme="minorHAnsi"/>
                <w:i/>
                <w:sz w:val="20"/>
                <w:szCs w:val="20"/>
              </w:rPr>
              <w:t>Screening to occur during the design phase.</w:t>
            </w:r>
          </w:p>
          <w:p w14:paraId="6D8387D8" w14:textId="77777777" w:rsidR="00E87508" w:rsidRDefault="00E87508" w:rsidP="00E87508">
            <w:pPr>
              <w:keepLines/>
              <w:widowControl w:val="0"/>
              <w:rPr>
                <w:rFonts w:cstheme="minorHAnsi"/>
                <w:i/>
                <w:sz w:val="20"/>
                <w:szCs w:val="20"/>
              </w:rPr>
            </w:pPr>
            <w:r>
              <w:rPr>
                <w:rFonts w:cstheme="minorHAnsi"/>
                <w:i/>
                <w:sz w:val="20"/>
                <w:szCs w:val="20"/>
              </w:rPr>
              <w:t>Updates to the Environmental and Social Management Plan shall be completed and cleared by the Association prior to the tendering process.</w:t>
            </w:r>
          </w:p>
          <w:p w14:paraId="7DF0440D" w14:textId="426D10EF" w:rsidR="00E87508" w:rsidRPr="00FA0A88" w:rsidRDefault="00E87508" w:rsidP="00E87508">
            <w:pPr>
              <w:keepLines/>
              <w:widowControl w:val="0"/>
              <w:rPr>
                <w:rFonts w:cstheme="minorHAnsi"/>
                <w:i/>
                <w:sz w:val="20"/>
                <w:szCs w:val="20"/>
              </w:rPr>
            </w:pPr>
            <w:r>
              <w:rPr>
                <w:rFonts w:cstheme="minorHAnsi"/>
                <w:i/>
                <w:sz w:val="20"/>
                <w:szCs w:val="20"/>
              </w:rPr>
              <w:t xml:space="preserve">The chance finds procedure shall be </w:t>
            </w:r>
            <w:r w:rsidR="00CB75BD">
              <w:rPr>
                <w:rFonts w:cstheme="minorHAnsi"/>
                <w:i/>
                <w:sz w:val="20"/>
                <w:szCs w:val="20"/>
              </w:rPr>
              <w:t>implemented throughout the period of construction.</w:t>
            </w:r>
          </w:p>
        </w:tc>
        <w:tc>
          <w:tcPr>
            <w:tcW w:w="3690" w:type="dxa"/>
          </w:tcPr>
          <w:p w14:paraId="6C8F5726" w14:textId="77777777" w:rsidR="00E87508" w:rsidRDefault="00CB75BD" w:rsidP="00E87508">
            <w:pPr>
              <w:keepLines/>
              <w:widowControl w:val="0"/>
              <w:rPr>
                <w:rFonts w:cstheme="minorHAnsi"/>
                <w:sz w:val="20"/>
                <w:szCs w:val="20"/>
              </w:rPr>
            </w:pPr>
            <w:r>
              <w:rPr>
                <w:rFonts w:cstheme="minorHAnsi"/>
                <w:sz w:val="20"/>
                <w:szCs w:val="20"/>
              </w:rPr>
              <w:t>Screening to be completed by MOF DIDA (CIU).</w:t>
            </w:r>
          </w:p>
          <w:p w14:paraId="45497F14" w14:textId="77777777" w:rsidR="00CB75BD" w:rsidRDefault="00CB75BD" w:rsidP="00E87508">
            <w:pPr>
              <w:keepLines/>
              <w:widowControl w:val="0"/>
              <w:rPr>
                <w:rFonts w:cstheme="minorHAnsi"/>
                <w:sz w:val="20"/>
                <w:szCs w:val="20"/>
              </w:rPr>
            </w:pPr>
            <w:r>
              <w:rPr>
                <w:rFonts w:cstheme="minorHAnsi"/>
                <w:sz w:val="20"/>
                <w:szCs w:val="20"/>
              </w:rPr>
              <w:t>Updates to the Environmental and Social Management Plan shall be completed by MOF DIDA (CIU).</w:t>
            </w:r>
          </w:p>
          <w:p w14:paraId="056F94CC" w14:textId="04A9E029" w:rsidR="00CB75BD" w:rsidRPr="00FA0A88" w:rsidRDefault="00CB75BD" w:rsidP="00E87508">
            <w:pPr>
              <w:keepLines/>
              <w:widowControl w:val="0"/>
              <w:rPr>
                <w:rFonts w:cstheme="minorHAnsi"/>
                <w:sz w:val="20"/>
                <w:szCs w:val="20"/>
              </w:rPr>
            </w:pPr>
            <w:r>
              <w:rPr>
                <w:rFonts w:cstheme="minorHAnsi"/>
                <w:sz w:val="20"/>
                <w:szCs w:val="20"/>
              </w:rPr>
              <w:t>Chance finds procedure and Environmental and Social Management Plan shall be implemented by the Contractor and supervised by MOF DIDA (CIU)</w:t>
            </w:r>
          </w:p>
        </w:tc>
      </w:tr>
    </w:tbl>
    <w:p w14:paraId="6468A7BE" w14:textId="49E8A602" w:rsidR="002A07CC" w:rsidRPr="00FA0A88" w:rsidRDefault="002A07CC">
      <w:pPr>
        <w:rPr>
          <w:sz w:val="4"/>
          <w:szCs w:val="4"/>
        </w:rPr>
      </w:pPr>
    </w:p>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3780"/>
        <w:gridCol w:w="3690"/>
      </w:tblGrid>
      <w:tr w:rsidR="00502173" w:rsidRPr="00FA0A88" w14:paraId="2EF131B1" w14:textId="77777777" w:rsidTr="00FA0A88">
        <w:trPr>
          <w:cantSplit/>
          <w:trHeight w:val="422"/>
        </w:trPr>
        <w:tc>
          <w:tcPr>
            <w:tcW w:w="14305" w:type="dxa"/>
            <w:gridSpan w:val="4"/>
            <w:shd w:val="clear" w:color="auto" w:fill="F4B083" w:themeFill="accent2" w:themeFillTint="99"/>
          </w:tcPr>
          <w:p w14:paraId="640856A7" w14:textId="456F8FE7" w:rsidR="00502173" w:rsidRPr="00FA0A88" w:rsidRDefault="00502173" w:rsidP="005D394E">
            <w:pPr>
              <w:keepLines/>
              <w:widowControl w:val="0"/>
              <w:rPr>
                <w:rFonts w:cstheme="minorHAnsi"/>
                <w:sz w:val="20"/>
                <w:szCs w:val="20"/>
              </w:rPr>
            </w:pPr>
            <w:r w:rsidRPr="00FA0A88">
              <w:rPr>
                <w:rFonts w:cstheme="minorHAnsi"/>
                <w:b/>
                <w:sz w:val="20"/>
                <w:szCs w:val="20"/>
              </w:rPr>
              <w:t>ESS 10: STAKEHOLDER ENGAGEMENT AND INFORMATION DISCLOSURE</w:t>
            </w:r>
          </w:p>
        </w:tc>
      </w:tr>
      <w:tr w:rsidR="00502173" w:rsidRPr="00FA0A88" w14:paraId="046527AF" w14:textId="77777777" w:rsidTr="00594521">
        <w:trPr>
          <w:cantSplit/>
          <w:trHeight w:val="20"/>
        </w:trPr>
        <w:tc>
          <w:tcPr>
            <w:tcW w:w="715" w:type="dxa"/>
          </w:tcPr>
          <w:p w14:paraId="1F86D345" w14:textId="77777777" w:rsidR="00502173" w:rsidRPr="00FA0A88" w:rsidRDefault="00502173" w:rsidP="005D09FE">
            <w:pPr>
              <w:pStyle w:val="Normal-PRsubhead"/>
              <w:rPr>
                <w:b/>
                <w:sz w:val="20"/>
                <w:szCs w:val="20"/>
              </w:rPr>
            </w:pPr>
            <w:r w:rsidRPr="00FA0A88">
              <w:rPr>
                <w:sz w:val="20"/>
                <w:szCs w:val="20"/>
              </w:rPr>
              <w:t>10.1</w:t>
            </w:r>
          </w:p>
        </w:tc>
        <w:tc>
          <w:tcPr>
            <w:tcW w:w="6120" w:type="dxa"/>
          </w:tcPr>
          <w:p w14:paraId="02BB0D84" w14:textId="005972B6" w:rsidR="00502173" w:rsidRPr="00FA0A88" w:rsidRDefault="00502173" w:rsidP="005D09FE">
            <w:pPr>
              <w:pStyle w:val="Normal-PRsubhead"/>
              <w:rPr>
                <w:b/>
                <w:sz w:val="20"/>
                <w:szCs w:val="20"/>
              </w:rPr>
            </w:pPr>
            <w:r w:rsidRPr="00FA0A88">
              <w:rPr>
                <w:b/>
                <w:sz w:val="20"/>
                <w:szCs w:val="20"/>
              </w:rPr>
              <w:t>S</w:t>
            </w:r>
            <w:r w:rsidR="000D3122" w:rsidRPr="00FA0A88">
              <w:rPr>
                <w:b/>
                <w:sz w:val="20"/>
                <w:szCs w:val="20"/>
              </w:rPr>
              <w:t xml:space="preserve">TAKEHOLDER </w:t>
            </w:r>
            <w:r w:rsidRPr="00FA0A88">
              <w:rPr>
                <w:b/>
                <w:sz w:val="20"/>
                <w:szCs w:val="20"/>
              </w:rPr>
              <w:t>E</w:t>
            </w:r>
            <w:r w:rsidR="000D3122" w:rsidRPr="00FA0A88">
              <w:rPr>
                <w:b/>
                <w:sz w:val="20"/>
                <w:szCs w:val="20"/>
              </w:rPr>
              <w:t xml:space="preserve">NGAGEMENT </w:t>
            </w:r>
            <w:r w:rsidRPr="00FA0A88">
              <w:rPr>
                <w:b/>
                <w:sz w:val="20"/>
                <w:szCs w:val="20"/>
              </w:rPr>
              <w:t>P</w:t>
            </w:r>
            <w:r w:rsidR="000D3122" w:rsidRPr="00FA0A88">
              <w:rPr>
                <w:b/>
                <w:sz w:val="20"/>
                <w:szCs w:val="20"/>
              </w:rPr>
              <w:t>LAN</w:t>
            </w:r>
            <w:r w:rsidRPr="00FA0A88">
              <w:rPr>
                <w:b/>
                <w:sz w:val="20"/>
                <w:szCs w:val="20"/>
              </w:rPr>
              <w:t xml:space="preserve"> PREPARATION AND IMPLEMENTATION</w:t>
            </w:r>
          </w:p>
          <w:p w14:paraId="1263D0B7" w14:textId="41D0D64D" w:rsidR="00502173" w:rsidRPr="00FA0A88" w:rsidRDefault="000D3122" w:rsidP="005D09FE">
            <w:pPr>
              <w:pStyle w:val="Normal-PRsubhead"/>
              <w:rPr>
                <w:sz w:val="20"/>
                <w:szCs w:val="20"/>
              </w:rPr>
            </w:pPr>
            <w:r w:rsidRPr="00FA0A88">
              <w:rPr>
                <w:color w:val="auto"/>
                <w:sz w:val="20"/>
                <w:szCs w:val="20"/>
              </w:rPr>
              <w:t>Update</w:t>
            </w:r>
            <w:r w:rsidR="002E45B4" w:rsidRPr="00FA0A88">
              <w:rPr>
                <w:color w:val="auto"/>
                <w:sz w:val="20"/>
                <w:szCs w:val="20"/>
              </w:rPr>
              <w:t>, adopt, and implement</w:t>
            </w:r>
            <w:r w:rsidRPr="00FA0A88">
              <w:rPr>
                <w:color w:val="auto"/>
                <w:sz w:val="20"/>
                <w:szCs w:val="20"/>
              </w:rPr>
              <w:t xml:space="preserve"> </w:t>
            </w:r>
            <w:r w:rsidR="00502173" w:rsidRPr="00FA0A88">
              <w:rPr>
                <w:color w:val="auto"/>
                <w:sz w:val="20"/>
                <w:szCs w:val="20"/>
              </w:rPr>
              <w:t>Stakeholder Engagement Plan.</w:t>
            </w:r>
          </w:p>
        </w:tc>
        <w:tc>
          <w:tcPr>
            <w:tcW w:w="3780" w:type="dxa"/>
          </w:tcPr>
          <w:p w14:paraId="0CB497AB" w14:textId="3690B8A8" w:rsidR="00502173" w:rsidRDefault="00F332D8" w:rsidP="005D394E">
            <w:pPr>
              <w:keepLines/>
              <w:widowControl w:val="0"/>
              <w:rPr>
                <w:rFonts w:cstheme="minorHAnsi"/>
                <w:i/>
                <w:sz w:val="20"/>
                <w:szCs w:val="20"/>
              </w:rPr>
            </w:pPr>
            <w:r w:rsidRPr="00D669F4">
              <w:rPr>
                <w:rFonts w:cstheme="minorHAnsi"/>
                <w:i/>
                <w:sz w:val="20"/>
                <w:szCs w:val="20"/>
              </w:rPr>
              <w:t>SEP operational 30 days after effectiveness</w:t>
            </w:r>
            <w:r w:rsidRPr="00C56D12">
              <w:rPr>
                <w:rFonts w:cstheme="minorHAnsi"/>
                <w:i/>
                <w:sz w:val="20"/>
                <w:szCs w:val="20"/>
              </w:rPr>
              <w:t>.</w:t>
            </w:r>
            <w:r>
              <w:rPr>
                <w:rFonts w:cstheme="minorHAnsi"/>
                <w:i/>
                <w:sz w:val="20"/>
                <w:szCs w:val="20"/>
              </w:rPr>
              <w:t xml:space="preserve"> </w:t>
            </w:r>
            <w:r w:rsidR="00CB75BD">
              <w:rPr>
                <w:rFonts w:cstheme="minorHAnsi"/>
                <w:i/>
                <w:sz w:val="20"/>
                <w:szCs w:val="20"/>
              </w:rPr>
              <w:t>Implement throughout project implementation.</w:t>
            </w:r>
          </w:p>
          <w:p w14:paraId="1A4ABD5F" w14:textId="12ED32CA" w:rsidR="00CB75BD" w:rsidRPr="00FA0A88" w:rsidRDefault="00CB75BD" w:rsidP="005D394E">
            <w:pPr>
              <w:keepLines/>
              <w:widowControl w:val="0"/>
              <w:rPr>
                <w:rFonts w:cstheme="minorHAnsi"/>
                <w:i/>
                <w:sz w:val="20"/>
                <w:szCs w:val="20"/>
              </w:rPr>
            </w:pPr>
            <w:r>
              <w:rPr>
                <w:rFonts w:cstheme="minorHAnsi"/>
                <w:i/>
                <w:sz w:val="20"/>
                <w:szCs w:val="20"/>
              </w:rPr>
              <w:t>The Stakeholder Engagement Plan shall be reviewed and updated at least annually, to reflect the needs of the Project work plan.</w:t>
            </w:r>
          </w:p>
        </w:tc>
        <w:tc>
          <w:tcPr>
            <w:tcW w:w="3690" w:type="dxa"/>
          </w:tcPr>
          <w:p w14:paraId="404FA487" w14:textId="2E2F52EE" w:rsidR="00502173" w:rsidRPr="00FA0A88" w:rsidRDefault="00CB75BD" w:rsidP="005D394E">
            <w:pPr>
              <w:keepLines/>
              <w:widowControl w:val="0"/>
              <w:rPr>
                <w:rFonts w:cstheme="minorHAnsi"/>
                <w:sz w:val="20"/>
                <w:szCs w:val="20"/>
              </w:rPr>
            </w:pPr>
            <w:r>
              <w:rPr>
                <w:rFonts w:cstheme="minorHAnsi"/>
                <w:sz w:val="20"/>
                <w:szCs w:val="20"/>
              </w:rPr>
              <w:t>PIU and MOF DIDA (CIU)</w:t>
            </w:r>
          </w:p>
        </w:tc>
      </w:tr>
      <w:tr w:rsidR="00502173" w:rsidRPr="00FA0A88" w14:paraId="41181087" w14:textId="77777777" w:rsidTr="00BE3F00">
        <w:trPr>
          <w:cantSplit/>
          <w:trHeight w:val="20"/>
        </w:trPr>
        <w:tc>
          <w:tcPr>
            <w:tcW w:w="715" w:type="dxa"/>
          </w:tcPr>
          <w:p w14:paraId="0FAA416D" w14:textId="6F182D24" w:rsidR="00502173" w:rsidRPr="00FA0A88" w:rsidRDefault="00502173" w:rsidP="005D09FE">
            <w:pPr>
              <w:pStyle w:val="Normal-PRsubhead"/>
              <w:rPr>
                <w:sz w:val="20"/>
                <w:szCs w:val="20"/>
              </w:rPr>
            </w:pPr>
            <w:r w:rsidRPr="00FA0A88">
              <w:rPr>
                <w:sz w:val="20"/>
                <w:szCs w:val="20"/>
              </w:rPr>
              <w:t>10.</w:t>
            </w:r>
            <w:r w:rsidR="00947023" w:rsidRPr="00FA0A88">
              <w:rPr>
                <w:sz w:val="20"/>
                <w:szCs w:val="20"/>
              </w:rPr>
              <w:t>2</w:t>
            </w:r>
          </w:p>
        </w:tc>
        <w:tc>
          <w:tcPr>
            <w:tcW w:w="6120" w:type="dxa"/>
          </w:tcPr>
          <w:p w14:paraId="119CBC8E" w14:textId="51BC3576" w:rsidR="00502173" w:rsidRPr="00FA0A88" w:rsidRDefault="00502173" w:rsidP="005D09FE">
            <w:pPr>
              <w:pStyle w:val="Normal-PRsubhead"/>
              <w:rPr>
                <w:b/>
                <w:sz w:val="20"/>
                <w:szCs w:val="20"/>
              </w:rPr>
            </w:pPr>
            <w:r w:rsidRPr="00FA0A88">
              <w:rPr>
                <w:b/>
                <w:sz w:val="20"/>
                <w:szCs w:val="20"/>
              </w:rPr>
              <w:t>PROJECT GRIEVANCE MECHANISM</w:t>
            </w:r>
            <w:r w:rsidRPr="00FA0A88">
              <w:rPr>
                <w:sz w:val="20"/>
                <w:szCs w:val="20"/>
              </w:rPr>
              <w:t xml:space="preserve">: </w:t>
            </w:r>
            <w:r w:rsidR="00CB75BD">
              <w:rPr>
                <w:color w:val="auto"/>
                <w:sz w:val="20"/>
                <w:szCs w:val="20"/>
              </w:rPr>
              <w:t>A</w:t>
            </w:r>
            <w:r w:rsidR="0029679B" w:rsidRPr="00FA0A88">
              <w:rPr>
                <w:color w:val="auto"/>
                <w:sz w:val="20"/>
                <w:szCs w:val="20"/>
              </w:rPr>
              <w:t>dopt</w:t>
            </w:r>
            <w:r w:rsidR="000C4140" w:rsidRPr="00FA0A88">
              <w:rPr>
                <w:color w:val="auto"/>
                <w:sz w:val="20"/>
                <w:szCs w:val="20"/>
              </w:rPr>
              <w:t xml:space="preserve">, maintain and operate </w:t>
            </w:r>
            <w:r w:rsidR="00CB75BD">
              <w:rPr>
                <w:color w:val="auto"/>
                <w:sz w:val="20"/>
                <w:szCs w:val="20"/>
              </w:rPr>
              <w:t>the</w:t>
            </w:r>
            <w:r w:rsidRPr="00FA0A88">
              <w:rPr>
                <w:color w:val="auto"/>
                <w:sz w:val="20"/>
                <w:szCs w:val="20"/>
              </w:rPr>
              <w:t xml:space="preserve"> grievance mechanism</w:t>
            </w:r>
            <w:r w:rsidR="000C4140" w:rsidRPr="00FA0A88">
              <w:rPr>
                <w:color w:val="auto"/>
                <w:sz w:val="20"/>
                <w:szCs w:val="20"/>
              </w:rPr>
              <w:t xml:space="preserve"> as described in the S</w:t>
            </w:r>
            <w:r w:rsidR="00CB75BD">
              <w:rPr>
                <w:color w:val="auto"/>
                <w:sz w:val="20"/>
                <w:szCs w:val="20"/>
              </w:rPr>
              <w:t>takeholder Engagement Plan</w:t>
            </w:r>
            <w:r w:rsidRPr="00FA0A88">
              <w:rPr>
                <w:color w:val="auto"/>
                <w:sz w:val="20"/>
                <w:szCs w:val="20"/>
              </w:rPr>
              <w:t>.</w:t>
            </w:r>
          </w:p>
        </w:tc>
        <w:tc>
          <w:tcPr>
            <w:tcW w:w="3780" w:type="dxa"/>
          </w:tcPr>
          <w:p w14:paraId="52200FFD" w14:textId="79C66752" w:rsidR="00502173" w:rsidRPr="00FA0A88" w:rsidRDefault="00F332D8" w:rsidP="00BE3F00">
            <w:pPr>
              <w:keepLines/>
              <w:widowControl w:val="0"/>
              <w:rPr>
                <w:rFonts w:cstheme="minorHAnsi"/>
                <w:sz w:val="20"/>
                <w:szCs w:val="20"/>
              </w:rPr>
            </w:pPr>
            <w:r>
              <w:rPr>
                <w:rFonts w:cstheme="minorHAnsi"/>
                <w:i/>
                <w:sz w:val="20"/>
                <w:szCs w:val="20"/>
              </w:rPr>
              <w:t xml:space="preserve">As above. </w:t>
            </w:r>
          </w:p>
        </w:tc>
        <w:tc>
          <w:tcPr>
            <w:tcW w:w="3690" w:type="dxa"/>
          </w:tcPr>
          <w:p w14:paraId="33124ECD" w14:textId="1828460F" w:rsidR="00502173" w:rsidRPr="00FA0A88" w:rsidRDefault="00CB75BD" w:rsidP="005D394E">
            <w:pPr>
              <w:keepLines/>
              <w:widowControl w:val="0"/>
              <w:rPr>
                <w:rFonts w:cstheme="minorHAnsi"/>
                <w:sz w:val="20"/>
                <w:szCs w:val="20"/>
              </w:rPr>
            </w:pPr>
            <w:r>
              <w:rPr>
                <w:rFonts w:cstheme="minorHAnsi"/>
                <w:sz w:val="20"/>
                <w:szCs w:val="20"/>
              </w:rPr>
              <w:t>PIU and MOF DIDA (CIU) to implement.  MOF DIDA (CIU) to collect data and report.</w:t>
            </w:r>
          </w:p>
        </w:tc>
      </w:tr>
      <w:tr w:rsidR="00502173" w:rsidRPr="00FA0A88" w14:paraId="685BCC6E" w14:textId="77777777" w:rsidTr="00FA0A88">
        <w:trPr>
          <w:cantSplit/>
          <w:trHeight w:val="377"/>
        </w:trPr>
        <w:tc>
          <w:tcPr>
            <w:tcW w:w="14305" w:type="dxa"/>
            <w:gridSpan w:val="4"/>
            <w:shd w:val="clear" w:color="auto" w:fill="F4B083" w:themeFill="accent2" w:themeFillTint="99"/>
          </w:tcPr>
          <w:p w14:paraId="3E9B56C0" w14:textId="63B4D4EF" w:rsidR="00502173" w:rsidRPr="00FA0A88" w:rsidRDefault="00502173" w:rsidP="005D394E">
            <w:pPr>
              <w:keepLines/>
              <w:widowControl w:val="0"/>
              <w:rPr>
                <w:rFonts w:cstheme="minorHAnsi"/>
                <w:b/>
                <w:sz w:val="20"/>
                <w:szCs w:val="20"/>
              </w:rPr>
            </w:pPr>
            <w:r w:rsidRPr="00FA0A88">
              <w:rPr>
                <w:rFonts w:cstheme="minorHAnsi"/>
                <w:b/>
                <w:sz w:val="20"/>
                <w:szCs w:val="20"/>
              </w:rPr>
              <w:t>CAPACITY SUPPORT (TRAINING)</w:t>
            </w:r>
          </w:p>
        </w:tc>
      </w:tr>
      <w:tr w:rsidR="00502173" w:rsidRPr="00FA0A88" w14:paraId="2F1B42F9" w14:textId="77777777" w:rsidTr="00CC4704">
        <w:trPr>
          <w:cantSplit/>
          <w:trHeight w:val="1835"/>
        </w:trPr>
        <w:tc>
          <w:tcPr>
            <w:tcW w:w="715" w:type="dxa"/>
          </w:tcPr>
          <w:p w14:paraId="214B243A" w14:textId="0217A9C2" w:rsidR="00502173" w:rsidRPr="00FA0A88" w:rsidRDefault="000C4140" w:rsidP="005D09FE">
            <w:pPr>
              <w:pStyle w:val="Normal-PRsubhead"/>
              <w:rPr>
                <w:sz w:val="20"/>
                <w:szCs w:val="20"/>
              </w:rPr>
            </w:pPr>
            <w:r w:rsidRPr="00FA0A88">
              <w:rPr>
                <w:sz w:val="20"/>
                <w:szCs w:val="20"/>
              </w:rPr>
              <w:lastRenderedPageBreak/>
              <w:t>CS</w:t>
            </w:r>
            <w:r w:rsidR="00502173" w:rsidRPr="00FA0A88">
              <w:rPr>
                <w:sz w:val="20"/>
                <w:szCs w:val="20"/>
              </w:rPr>
              <w:t>1</w:t>
            </w:r>
          </w:p>
        </w:tc>
        <w:tc>
          <w:tcPr>
            <w:tcW w:w="6120" w:type="dxa"/>
          </w:tcPr>
          <w:p w14:paraId="17C8F98B" w14:textId="523D89C7" w:rsidR="00502173" w:rsidRPr="007019A9" w:rsidRDefault="00CB75BD" w:rsidP="005D394E">
            <w:pPr>
              <w:keepLines/>
              <w:widowControl w:val="0"/>
              <w:rPr>
                <w:rFonts w:cstheme="minorHAnsi"/>
                <w:sz w:val="20"/>
                <w:szCs w:val="20"/>
              </w:rPr>
            </w:pPr>
            <w:r w:rsidRPr="007019A9">
              <w:rPr>
                <w:rFonts w:cstheme="minorHAnsi"/>
                <w:sz w:val="20"/>
                <w:szCs w:val="20"/>
              </w:rPr>
              <w:t>The PIU, project workers (such as consultants, contractors, NTC and PSS staff</w:t>
            </w:r>
            <w:r w:rsidR="007019A9" w:rsidRPr="007019A9">
              <w:rPr>
                <w:rFonts w:cstheme="minorHAnsi"/>
                <w:sz w:val="20"/>
                <w:szCs w:val="20"/>
              </w:rPr>
              <w:t xml:space="preserve"> and</w:t>
            </w:r>
            <w:r w:rsidRPr="007019A9">
              <w:rPr>
                <w:rFonts w:cstheme="minorHAnsi"/>
                <w:sz w:val="20"/>
                <w:szCs w:val="20"/>
              </w:rPr>
              <w:t xml:space="preserve"> training providers) to receive training on the World Bank Environmental and Social Framework and the requirements of the Project Environmental and Social Commitment Plan, Environmental and Social Management Plan, Labor Management Procedures and Stakeholder Engagement Plan</w:t>
            </w:r>
            <w:r w:rsidR="00502173" w:rsidRPr="007019A9">
              <w:rPr>
                <w:rFonts w:cstheme="minorHAnsi"/>
                <w:sz w:val="20"/>
                <w:szCs w:val="20"/>
              </w:rPr>
              <w:t>:</w:t>
            </w:r>
          </w:p>
          <w:p w14:paraId="7E3C744D" w14:textId="31E7FCA6" w:rsidR="00947023" w:rsidRDefault="00CB75BD" w:rsidP="005D394E">
            <w:pPr>
              <w:pStyle w:val="ListParagraph"/>
              <w:keepLines/>
              <w:widowControl w:val="0"/>
              <w:numPr>
                <w:ilvl w:val="0"/>
                <w:numId w:val="20"/>
              </w:numPr>
              <w:spacing w:after="0"/>
              <w:rPr>
                <w:rFonts w:cstheme="minorHAnsi"/>
                <w:sz w:val="20"/>
                <w:szCs w:val="20"/>
              </w:rPr>
            </w:pPr>
            <w:r w:rsidRPr="007019A9">
              <w:rPr>
                <w:rFonts w:cstheme="minorHAnsi"/>
                <w:sz w:val="20"/>
                <w:szCs w:val="20"/>
              </w:rPr>
              <w:t>Their roles and responsibilities</w:t>
            </w:r>
            <w:r w:rsidR="007019A9" w:rsidRPr="007019A9">
              <w:rPr>
                <w:rFonts w:cstheme="minorHAnsi"/>
                <w:sz w:val="20"/>
                <w:szCs w:val="20"/>
              </w:rPr>
              <w:t xml:space="preserve"> for risk management under the Project</w:t>
            </w:r>
          </w:p>
          <w:p w14:paraId="2BD441A6" w14:textId="68D61BB0" w:rsidR="00C30FC3" w:rsidRPr="007019A9" w:rsidRDefault="00C30FC3" w:rsidP="005D394E">
            <w:pPr>
              <w:pStyle w:val="ListParagraph"/>
              <w:keepLines/>
              <w:widowControl w:val="0"/>
              <w:numPr>
                <w:ilvl w:val="0"/>
                <w:numId w:val="20"/>
              </w:numPr>
              <w:spacing w:after="0"/>
              <w:rPr>
                <w:rFonts w:cstheme="minorHAnsi"/>
                <w:sz w:val="20"/>
                <w:szCs w:val="20"/>
              </w:rPr>
            </w:pPr>
            <w:r>
              <w:rPr>
                <w:rFonts w:cstheme="minorHAnsi"/>
                <w:sz w:val="20"/>
                <w:szCs w:val="20"/>
              </w:rPr>
              <w:t>Implementing the LMP when engaging workers</w:t>
            </w:r>
          </w:p>
          <w:p w14:paraId="04E4A931" w14:textId="77777777" w:rsidR="00CB75BD" w:rsidRPr="007019A9" w:rsidRDefault="00CB75BD" w:rsidP="005D394E">
            <w:pPr>
              <w:pStyle w:val="ListParagraph"/>
              <w:keepLines/>
              <w:widowControl w:val="0"/>
              <w:numPr>
                <w:ilvl w:val="0"/>
                <w:numId w:val="20"/>
              </w:numPr>
              <w:spacing w:after="0"/>
              <w:rPr>
                <w:rFonts w:cstheme="minorHAnsi"/>
                <w:sz w:val="20"/>
                <w:szCs w:val="20"/>
              </w:rPr>
            </w:pPr>
            <w:r w:rsidRPr="007019A9">
              <w:rPr>
                <w:rFonts w:cstheme="minorHAnsi"/>
                <w:sz w:val="20"/>
                <w:szCs w:val="20"/>
              </w:rPr>
              <w:t>Screening and managing risk</w:t>
            </w:r>
          </w:p>
          <w:p w14:paraId="65479558" w14:textId="135F2541" w:rsidR="00CB75BD" w:rsidRPr="007019A9" w:rsidRDefault="007019A9" w:rsidP="005D394E">
            <w:pPr>
              <w:pStyle w:val="ListParagraph"/>
              <w:keepLines/>
              <w:widowControl w:val="0"/>
              <w:numPr>
                <w:ilvl w:val="0"/>
                <w:numId w:val="20"/>
              </w:numPr>
              <w:spacing w:after="0"/>
              <w:rPr>
                <w:rFonts w:cstheme="minorHAnsi"/>
                <w:sz w:val="20"/>
                <w:szCs w:val="20"/>
              </w:rPr>
            </w:pPr>
            <w:r w:rsidRPr="007019A9">
              <w:rPr>
                <w:rFonts w:cstheme="minorHAnsi"/>
                <w:sz w:val="20"/>
                <w:szCs w:val="20"/>
              </w:rPr>
              <w:t>How to use the grievance mechanism</w:t>
            </w:r>
            <w:r w:rsidR="00CB75BD" w:rsidRPr="007019A9">
              <w:rPr>
                <w:rFonts w:cstheme="minorHAnsi"/>
                <w:sz w:val="20"/>
                <w:szCs w:val="20"/>
              </w:rPr>
              <w:t xml:space="preserve"> </w:t>
            </w:r>
          </w:p>
          <w:p w14:paraId="60D92B31" w14:textId="4B76A7BB" w:rsidR="00CB75BD" w:rsidRDefault="00CB75BD" w:rsidP="005D394E">
            <w:pPr>
              <w:pStyle w:val="ListParagraph"/>
              <w:keepLines/>
              <w:widowControl w:val="0"/>
              <w:numPr>
                <w:ilvl w:val="0"/>
                <w:numId w:val="20"/>
              </w:numPr>
              <w:spacing w:after="0"/>
              <w:rPr>
                <w:rFonts w:cstheme="minorHAnsi"/>
                <w:sz w:val="20"/>
                <w:szCs w:val="20"/>
              </w:rPr>
            </w:pPr>
            <w:r w:rsidRPr="007019A9">
              <w:rPr>
                <w:rFonts w:cstheme="minorHAnsi"/>
                <w:sz w:val="20"/>
                <w:szCs w:val="20"/>
              </w:rPr>
              <w:t>Stakeholder engagement basics</w:t>
            </w:r>
            <w:r w:rsidR="007019A9" w:rsidRPr="007019A9">
              <w:rPr>
                <w:rFonts w:cstheme="minorHAnsi"/>
                <w:sz w:val="20"/>
                <w:szCs w:val="20"/>
              </w:rPr>
              <w:t xml:space="preserve"> for the Project</w:t>
            </w:r>
          </w:p>
          <w:p w14:paraId="220D7CFD" w14:textId="558FD709" w:rsidR="00F332D8" w:rsidRPr="00D669F4" w:rsidRDefault="00C56D12" w:rsidP="005D394E">
            <w:pPr>
              <w:pStyle w:val="ListParagraph"/>
              <w:keepLines/>
              <w:widowControl w:val="0"/>
              <w:numPr>
                <w:ilvl w:val="0"/>
                <w:numId w:val="20"/>
              </w:numPr>
              <w:spacing w:after="0"/>
              <w:rPr>
                <w:rFonts w:cstheme="minorHAnsi"/>
                <w:sz w:val="20"/>
                <w:szCs w:val="20"/>
              </w:rPr>
            </w:pPr>
            <w:r w:rsidRPr="00D669F4">
              <w:rPr>
                <w:rFonts w:cstheme="minorHAnsi"/>
                <w:sz w:val="20"/>
                <w:szCs w:val="20"/>
              </w:rPr>
              <w:t xml:space="preserve">Code of conduct and </w:t>
            </w:r>
            <w:r w:rsidR="00C30FC3" w:rsidRPr="00D669F4">
              <w:rPr>
                <w:rFonts w:cstheme="minorHAnsi"/>
                <w:sz w:val="20"/>
                <w:szCs w:val="20"/>
              </w:rPr>
              <w:t xml:space="preserve">Sexual exploitation and abuse and sexual </w:t>
            </w:r>
            <w:r w:rsidRPr="00D669F4">
              <w:rPr>
                <w:rFonts w:cstheme="minorHAnsi"/>
                <w:sz w:val="20"/>
                <w:szCs w:val="20"/>
              </w:rPr>
              <w:t>harassment</w:t>
            </w:r>
            <w:r w:rsidR="00F332D8" w:rsidRPr="00D669F4">
              <w:rPr>
                <w:rFonts w:cstheme="minorHAnsi"/>
                <w:sz w:val="20"/>
                <w:szCs w:val="20"/>
              </w:rPr>
              <w:t xml:space="preserve"> training for Project workers</w:t>
            </w:r>
          </w:p>
          <w:p w14:paraId="453254F4" w14:textId="15D6E6ED" w:rsidR="00CB75BD" w:rsidRPr="007019A9" w:rsidRDefault="00CB75BD" w:rsidP="005D394E">
            <w:pPr>
              <w:pStyle w:val="ListParagraph"/>
              <w:keepLines/>
              <w:widowControl w:val="0"/>
              <w:numPr>
                <w:ilvl w:val="0"/>
                <w:numId w:val="20"/>
              </w:numPr>
              <w:spacing w:after="0"/>
              <w:rPr>
                <w:rFonts w:cstheme="minorHAnsi"/>
                <w:sz w:val="20"/>
                <w:szCs w:val="20"/>
              </w:rPr>
            </w:pPr>
            <w:r w:rsidRPr="007019A9">
              <w:rPr>
                <w:rFonts w:cstheme="minorHAnsi"/>
                <w:sz w:val="20"/>
                <w:szCs w:val="20"/>
              </w:rPr>
              <w:t>Occupational health and safety</w:t>
            </w:r>
            <w:r w:rsidR="007019A9" w:rsidRPr="007019A9">
              <w:rPr>
                <w:rFonts w:cstheme="minorHAnsi"/>
                <w:sz w:val="20"/>
                <w:szCs w:val="20"/>
              </w:rPr>
              <w:t xml:space="preserve"> relevant to their role</w:t>
            </w:r>
          </w:p>
          <w:p w14:paraId="5AB9789F" w14:textId="7CBB20D8" w:rsidR="00CB75BD" w:rsidRPr="00FA0A88" w:rsidRDefault="007019A9" w:rsidP="005D394E">
            <w:pPr>
              <w:pStyle w:val="ListParagraph"/>
              <w:keepLines/>
              <w:widowControl w:val="0"/>
              <w:numPr>
                <w:ilvl w:val="0"/>
                <w:numId w:val="20"/>
              </w:numPr>
              <w:spacing w:after="0"/>
              <w:rPr>
                <w:rFonts w:cstheme="minorHAnsi"/>
                <w:sz w:val="20"/>
                <w:szCs w:val="20"/>
              </w:rPr>
            </w:pPr>
            <w:r w:rsidRPr="007019A9">
              <w:rPr>
                <w:rFonts w:cstheme="minorHAnsi"/>
                <w:sz w:val="20"/>
                <w:szCs w:val="20"/>
              </w:rPr>
              <w:t xml:space="preserve">Civil works </w:t>
            </w:r>
            <w:r w:rsidR="00C30FC3">
              <w:rPr>
                <w:rFonts w:cstheme="minorHAnsi"/>
                <w:sz w:val="20"/>
                <w:szCs w:val="20"/>
              </w:rPr>
              <w:t xml:space="preserve">bid document preparation, </w:t>
            </w:r>
            <w:r w:rsidRPr="007019A9">
              <w:rPr>
                <w:rFonts w:cstheme="minorHAnsi"/>
                <w:sz w:val="20"/>
                <w:szCs w:val="20"/>
              </w:rPr>
              <w:t>c</w:t>
            </w:r>
            <w:r w:rsidR="00CB75BD" w:rsidRPr="007019A9">
              <w:rPr>
                <w:rFonts w:cstheme="minorHAnsi"/>
                <w:sz w:val="20"/>
                <w:szCs w:val="20"/>
              </w:rPr>
              <w:t>ontractor requirements</w:t>
            </w:r>
            <w:r w:rsidRPr="007019A9">
              <w:rPr>
                <w:rFonts w:cstheme="minorHAnsi"/>
                <w:sz w:val="20"/>
                <w:szCs w:val="20"/>
              </w:rPr>
              <w:t xml:space="preserve"> and supervision</w:t>
            </w:r>
          </w:p>
        </w:tc>
        <w:tc>
          <w:tcPr>
            <w:tcW w:w="3780" w:type="dxa"/>
          </w:tcPr>
          <w:p w14:paraId="18555B68" w14:textId="1CBF995D" w:rsidR="00502173" w:rsidRPr="00FA0A88" w:rsidRDefault="00CB75BD" w:rsidP="005D394E">
            <w:pPr>
              <w:keepLines/>
              <w:widowControl w:val="0"/>
              <w:rPr>
                <w:rFonts w:cstheme="minorHAnsi"/>
                <w:sz w:val="20"/>
                <w:szCs w:val="20"/>
              </w:rPr>
            </w:pPr>
            <w:r>
              <w:rPr>
                <w:rFonts w:cstheme="minorHAnsi"/>
                <w:sz w:val="20"/>
                <w:szCs w:val="20"/>
              </w:rPr>
              <w:t>Within three months of the Effective Date and as required as new project workers are engaged on the project.</w:t>
            </w:r>
          </w:p>
        </w:tc>
        <w:tc>
          <w:tcPr>
            <w:tcW w:w="3690" w:type="dxa"/>
          </w:tcPr>
          <w:p w14:paraId="1DA070FC" w14:textId="0DCB0872" w:rsidR="00502173" w:rsidRPr="00FA0A88" w:rsidRDefault="00CB75BD" w:rsidP="005D394E">
            <w:pPr>
              <w:keepLines/>
              <w:widowControl w:val="0"/>
              <w:rPr>
                <w:rFonts w:cstheme="minorHAnsi"/>
                <w:sz w:val="20"/>
                <w:szCs w:val="20"/>
              </w:rPr>
            </w:pPr>
            <w:r>
              <w:rPr>
                <w:rFonts w:cstheme="minorHAnsi"/>
                <w:sz w:val="20"/>
                <w:szCs w:val="20"/>
              </w:rPr>
              <w:t xml:space="preserve">MOF DIDA (CIU) </w:t>
            </w:r>
          </w:p>
        </w:tc>
      </w:tr>
    </w:tbl>
    <w:p w14:paraId="67532740" w14:textId="77777777" w:rsidR="00701091" w:rsidRDefault="00701091" w:rsidP="00237642"/>
    <w:sectPr w:rsidR="00701091" w:rsidSect="00E7510E">
      <w:headerReference w:type="even" r:id="rId17"/>
      <w:headerReference w:type="default" r:id="rId18"/>
      <w:footerReference w:type="default" r:id="rId19"/>
      <w:headerReference w:type="first" r:id="rId20"/>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632AF" w14:textId="77777777" w:rsidR="00102952" w:rsidRDefault="00102952" w:rsidP="00E35CB2">
      <w:r>
        <w:separator/>
      </w:r>
    </w:p>
    <w:p w14:paraId="1FE34E20" w14:textId="77777777" w:rsidR="00102952" w:rsidRDefault="00102952"/>
    <w:p w14:paraId="6E38E056" w14:textId="77777777" w:rsidR="00102952" w:rsidRDefault="00102952"/>
    <w:p w14:paraId="170344B9" w14:textId="77777777" w:rsidR="00102952" w:rsidRDefault="00102952"/>
    <w:p w14:paraId="73701BE2" w14:textId="77777777" w:rsidR="00102952" w:rsidRDefault="00102952"/>
  </w:endnote>
  <w:endnote w:type="continuationSeparator" w:id="0">
    <w:p w14:paraId="7CF5F06C" w14:textId="77777777" w:rsidR="00102952" w:rsidRDefault="00102952" w:rsidP="00E35CB2">
      <w:r>
        <w:continuationSeparator/>
      </w:r>
    </w:p>
    <w:p w14:paraId="021549C9" w14:textId="77777777" w:rsidR="00102952" w:rsidRDefault="00102952"/>
    <w:p w14:paraId="05BC62E3" w14:textId="77777777" w:rsidR="00102952" w:rsidRDefault="00102952"/>
    <w:p w14:paraId="272A6128" w14:textId="77777777" w:rsidR="00102952" w:rsidRDefault="00102952"/>
    <w:p w14:paraId="1FDDF8F7" w14:textId="77777777" w:rsidR="00102952" w:rsidRDefault="001029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ITC Franklin Gothic Std Me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6D0A6" w14:textId="77777777" w:rsidR="007D0F44" w:rsidRDefault="007D0F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0648033"/>
      <w:docPartObj>
        <w:docPartGallery w:val="Page Numbers (Bottom of Page)"/>
        <w:docPartUnique/>
      </w:docPartObj>
    </w:sdtPr>
    <w:sdtEndPr>
      <w:rPr>
        <w:color w:val="7F7F7F" w:themeColor="background1" w:themeShade="7F"/>
        <w:spacing w:val="60"/>
      </w:rPr>
    </w:sdtEndPr>
    <w:sdtContent>
      <w:p w14:paraId="60A8E2E4" w14:textId="77777777" w:rsidR="00BC6ED8" w:rsidRDefault="00BC6ED8">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A153B37" w14:textId="77777777" w:rsidR="00BC6ED8" w:rsidRDefault="00BC6E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EE0705" w14:textId="77777777" w:rsidR="007D0F44" w:rsidRDefault="007D0F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6157102"/>
      <w:docPartObj>
        <w:docPartGallery w:val="Page Numbers (Bottom of Page)"/>
        <w:docPartUnique/>
      </w:docPartObj>
    </w:sdtPr>
    <w:sdtEndPr>
      <w:rPr>
        <w:color w:val="7F7F7F" w:themeColor="background1" w:themeShade="7F"/>
        <w:spacing w:val="60"/>
      </w:rPr>
    </w:sdtEndPr>
    <w:sdtContent>
      <w:p w14:paraId="58D7AA60" w14:textId="60A5A29A" w:rsidR="00BC6ED8" w:rsidRDefault="00BC6ED8">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3</w:t>
        </w:r>
        <w:r>
          <w:rPr>
            <w:noProof/>
          </w:rPr>
          <w:fldChar w:fldCharType="end"/>
        </w:r>
        <w:r>
          <w:t xml:space="preserve"> | </w:t>
        </w:r>
        <w:r>
          <w:rPr>
            <w:color w:val="7F7F7F" w:themeColor="background1" w:themeShade="7F"/>
            <w:spacing w:val="60"/>
          </w:rPr>
          <w:t>Page</w:t>
        </w:r>
      </w:p>
    </w:sdtContent>
  </w:sdt>
  <w:p w14:paraId="2528C48D" w14:textId="77777777" w:rsidR="00BC6ED8" w:rsidRDefault="00BC6ED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B96AB7" w14:textId="77777777" w:rsidR="00102952" w:rsidRDefault="00102952" w:rsidP="00E35CB2">
      <w:r>
        <w:separator/>
      </w:r>
    </w:p>
    <w:p w14:paraId="133FEEE9" w14:textId="77777777" w:rsidR="00102952" w:rsidRDefault="00102952"/>
    <w:p w14:paraId="16BD2103" w14:textId="77777777" w:rsidR="00102952" w:rsidRDefault="00102952"/>
    <w:p w14:paraId="70A824B0" w14:textId="77777777" w:rsidR="00102952" w:rsidRDefault="00102952"/>
    <w:p w14:paraId="7D946168" w14:textId="77777777" w:rsidR="00102952" w:rsidRDefault="00102952"/>
  </w:footnote>
  <w:footnote w:type="continuationSeparator" w:id="0">
    <w:p w14:paraId="333DC86C" w14:textId="77777777" w:rsidR="00102952" w:rsidRDefault="00102952" w:rsidP="00E35CB2">
      <w:r>
        <w:continuationSeparator/>
      </w:r>
    </w:p>
    <w:p w14:paraId="643E975F" w14:textId="77777777" w:rsidR="00102952" w:rsidRDefault="00102952"/>
    <w:p w14:paraId="504203EF" w14:textId="77777777" w:rsidR="00102952" w:rsidRDefault="00102952"/>
    <w:p w14:paraId="0F9DBB4C" w14:textId="77777777" w:rsidR="00102952" w:rsidRDefault="00102952"/>
    <w:p w14:paraId="3127136C" w14:textId="77777777" w:rsidR="00102952" w:rsidRDefault="001029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D0429" w14:textId="0D83A6A4" w:rsidR="00BC6ED8" w:rsidRDefault="00BC6ED8">
    <w:pPr>
      <w:pStyle w:val="Header"/>
    </w:pPr>
    <w:r>
      <w:rPr>
        <w:noProof/>
      </w:rPr>
      <mc:AlternateContent>
        <mc:Choice Requires="wps">
          <w:drawing>
            <wp:anchor distT="0" distB="0" distL="114300" distR="114300" simplePos="0" relativeHeight="251656704" behindDoc="1" locked="0" layoutInCell="0" allowOverlap="1" wp14:anchorId="376D5676" wp14:editId="461ACEFD">
              <wp:simplePos x="0" y="0"/>
              <wp:positionH relativeFrom="margin">
                <wp:align>center</wp:align>
              </wp:positionH>
              <wp:positionV relativeFrom="margin">
                <wp:align>center</wp:align>
              </wp:positionV>
              <wp:extent cx="6703695" cy="1675765"/>
              <wp:effectExtent l="0" t="2028825" r="0" b="1677035"/>
              <wp:wrapNone/>
              <wp:docPr id="4"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728469E"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76D5676" id="_x0000_t202" coordsize="21600,21600" o:spt="202" path="m,l,21600r21600,l21600,xe">
              <v:stroke joinstyle="miter"/>
              <v:path gradientshapeok="t" o:connecttype="rect"/>
            </v:shapetype>
            <v:shape id="WordArt 6" o:spid="_x0000_s1026" type="#_x0000_t202" style="position:absolute;margin-left:0;margin-top:0;width:527.85pt;height:131.9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" o:allowincell="f" filled="f" stroked="f">
              <v:stroke joinstyle="round"/>
              <o:lock v:ext="edit" shapetype="t"/>
              <v:textbox style="mso-fit-shape-to-text:t">
                <w:txbxContent>
                  <w:p w14:paraId="3728469E"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AB579" w14:textId="1447FA62" w:rsidR="00BC6ED8" w:rsidRPr="00FA0A88" w:rsidRDefault="00BC6ED8" w:rsidP="00FA0A88">
    <w:pPr>
      <w:pStyle w:val="Header"/>
      <w:jc w:val="right"/>
      <w:rPr>
        <w:rFonts w:cstheme="minorHAnsi"/>
        <w:b/>
        <w:smallCaps/>
        <w:color w:val="808080" w:themeColor="background1" w:themeShade="80"/>
        <w:sz w:val="18"/>
        <w:szCs w:val="18"/>
      </w:rPr>
    </w:pPr>
    <w:r w:rsidRPr="00FA0A88">
      <w:rPr>
        <w:rFonts w:cstheme="minorHAnsi"/>
        <w:b/>
        <w:smallCaps/>
        <w:color w:val="808080" w:themeColor="background1" w:themeShade="80"/>
        <w:sz w:val="18"/>
        <w:szCs w:val="18"/>
      </w:rPr>
      <w:t>ENVIRONMENTAL AND SOCIAL COMMITMENT PLAN (ESCP)</w:t>
    </w:r>
    <w:r w:rsidR="00237642">
      <w:rPr>
        <w:rFonts w:cstheme="minorHAnsi"/>
        <w:b/>
        <w:smallCaps/>
        <w:color w:val="808080" w:themeColor="background1" w:themeShade="80"/>
        <w:sz w:val="18"/>
        <w:szCs w:val="18"/>
      </w:rPr>
      <w:t xml:space="preserve"> RMI EDUCATION AND SKILLS STRENGTHENING PROJECT P171924</w:t>
    </w:r>
    <w:r>
      <w:rPr>
        <w:rFonts w:cstheme="minorHAnsi"/>
        <w:b/>
        <w:color w:val="808080" w:themeColor="background1" w:themeShade="80"/>
        <w:sz w:val="16"/>
        <w:szCs w:val="16"/>
      </w:rPr>
      <w:tab/>
    </w:r>
    <w:r>
      <w:rPr>
        <w:rFonts w:cstheme="minorHAnsi"/>
        <w:b/>
        <w:color w:val="808080" w:themeColor="background1" w:themeShade="80"/>
        <w:sz w:val="16"/>
        <w:szCs w:val="16"/>
      </w:rPr>
      <w:tab/>
    </w:r>
  </w:p>
  <w:p w14:paraId="46808772" w14:textId="77777777" w:rsidR="00BC6ED8" w:rsidRPr="00AD0A1F" w:rsidRDefault="00BC6ED8" w:rsidP="00AD0A1F">
    <w:pPr>
      <w:pStyle w:val="Header"/>
      <w:jc w:val="center"/>
      <w:rPr>
        <w:rFonts w:cstheme="minorHAnsi"/>
        <w:b/>
        <w:color w:val="808080" w:themeColor="background1" w:themeShade="8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E787A" w14:textId="4AF7400B" w:rsidR="00BC6ED8" w:rsidRDefault="00BC6ED8">
    <w:pPr>
      <w:pStyle w:val="Header"/>
    </w:pPr>
    <w:r>
      <w:rPr>
        <w:noProof/>
      </w:rPr>
      <mc:AlternateContent>
        <mc:Choice Requires="wps">
          <w:drawing>
            <wp:anchor distT="0" distB="0" distL="114300" distR="114300" simplePos="0" relativeHeight="251655680" behindDoc="1" locked="0" layoutInCell="0" allowOverlap="1" wp14:anchorId="6241FC65" wp14:editId="7D373B9F">
              <wp:simplePos x="0" y="0"/>
              <wp:positionH relativeFrom="margin">
                <wp:align>center</wp:align>
              </wp:positionH>
              <wp:positionV relativeFrom="margin">
                <wp:align>center</wp:align>
              </wp:positionV>
              <wp:extent cx="6703695" cy="1675765"/>
              <wp:effectExtent l="0" t="2028825" r="0" b="1677035"/>
              <wp:wrapNone/>
              <wp:docPr id="2"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9774884"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241FC65" id="_x0000_t202" coordsize="21600,21600" o:spt="202" path="m,l,21600r21600,l21600,xe">
              <v:stroke joinstyle="miter"/>
              <v:path gradientshapeok="t" o:connecttype="rect"/>
            </v:shapetype>
            <v:shape id="WordArt 5" o:spid="_x0000_s1028" type="#_x0000_t202" style="position:absolute;margin-left:0;margin-top:0;width:527.85pt;height:131.95pt;rotation:-45;z-index:-2516608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" o:allowincell="f" filled="f" stroked="f">
              <v:stroke joinstyle="round"/>
              <o:lock v:ext="edit" shapetype="t"/>
              <v:textbox style="mso-fit-shape-to-text:t">
                <w:txbxContent>
                  <w:p w14:paraId="29774884"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9ACF8" w14:textId="1FF99ADF" w:rsidR="00BC6ED8" w:rsidRDefault="00BC6ED8">
    <w:pPr>
      <w:pStyle w:val="Header"/>
    </w:pPr>
  </w:p>
  <w:p w14:paraId="32CFDEFF" w14:textId="77777777" w:rsidR="00BC6ED8" w:rsidRDefault="00BC6ED8"/>
  <w:p w14:paraId="4D3CEA79" w14:textId="77777777" w:rsidR="00BC6ED8" w:rsidRDefault="00BC6ED8"/>
  <w:p w14:paraId="1D350BEF" w14:textId="77777777" w:rsidR="00BC6ED8" w:rsidRDefault="00BC6ED8"/>
  <w:p w14:paraId="5668CBEA" w14:textId="77777777" w:rsidR="00BC6ED8" w:rsidRDefault="00BC6ED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E5986" w14:textId="2A40F8BF" w:rsidR="00BC6ED8" w:rsidRPr="00506C68" w:rsidRDefault="00BC6ED8" w:rsidP="00FA0A88">
    <w:pPr>
      <w:pStyle w:val="Header"/>
      <w:rPr>
        <w:rFonts w:cstheme="minorHAnsi"/>
        <w:b/>
        <w:color w:val="808080" w:themeColor="background1" w:themeShade="80"/>
        <w:sz w:val="16"/>
        <w:szCs w:val="16"/>
      </w:rPr>
    </w:pPr>
    <w:r w:rsidRPr="00FA0A88">
      <w:rPr>
        <w:rFonts w:cstheme="minorHAnsi"/>
        <w:b/>
        <w:color w:val="808080" w:themeColor="background1" w:themeShade="80"/>
        <w:sz w:val="18"/>
        <w:szCs w:val="18"/>
      </w:rPr>
      <w:t xml:space="preserve">ENVIRONMENTAL AND SOCIAL COMMITMENT PLAN (ESCP): </w:t>
    </w:r>
    <w:r w:rsidR="003714EE">
      <w:rPr>
        <w:rFonts w:cstheme="minorHAnsi"/>
        <w:b/>
        <w:color w:val="808080" w:themeColor="background1" w:themeShade="80"/>
        <w:sz w:val="18"/>
        <w:szCs w:val="18"/>
      </w:rPr>
      <w:t>RMI Education and Skills Strengthening Project</w:t>
    </w:r>
    <w:r w:rsidR="00237642">
      <w:rPr>
        <w:rFonts w:cstheme="minorHAnsi"/>
        <w:b/>
        <w:color w:val="808080" w:themeColor="background1" w:themeShade="80"/>
        <w:sz w:val="18"/>
        <w:szCs w:val="18"/>
      </w:rPr>
      <w:t xml:space="preserve"> P171924</w:t>
    </w:r>
    <w:r>
      <w:rPr>
        <w:rFonts w:cstheme="minorHAnsi"/>
        <w:b/>
        <w:color w:val="808080" w:themeColor="background1" w:themeShade="80"/>
        <w:sz w:val="16"/>
        <w:szCs w:val="16"/>
      </w:rPr>
      <w:tab/>
    </w:r>
    <w:r>
      <w:rPr>
        <w:rFonts w:cstheme="minorHAnsi"/>
        <w:b/>
        <w:color w:val="808080" w:themeColor="background1" w:themeShade="80"/>
        <w:sz w:val="16"/>
        <w:szCs w:val="16"/>
      </w:rPr>
      <w:tab/>
    </w:r>
    <w:r>
      <w:rPr>
        <w:rFonts w:cstheme="minorHAnsi"/>
        <w:b/>
        <w:color w:val="808080" w:themeColor="background1" w:themeShade="80"/>
        <w:sz w:val="16"/>
        <w:szCs w:val="16"/>
      </w:rPr>
      <w:tab/>
    </w:r>
  </w:p>
  <w:p w14:paraId="52898C3A" w14:textId="50AE8202" w:rsidR="00BC6ED8" w:rsidRPr="00506C68" w:rsidRDefault="00BC6ED8" w:rsidP="000A0AEB">
    <w:pPr>
      <w:pStyle w:val="Header"/>
      <w:rPr>
        <w:rFonts w:cstheme="minorHAnsi"/>
        <w:b/>
        <w:color w:val="808080" w:themeColor="background1" w:themeShade="80"/>
        <w:sz w:val="16"/>
        <w:szCs w:val="16"/>
      </w:rPr>
    </w:pPr>
  </w:p>
  <w:p w14:paraId="2A88191C" w14:textId="77777777" w:rsidR="00BC6ED8" w:rsidRDefault="00BC6ED8" w:rsidP="005D09FE"/>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91091" w14:textId="338F6A9B" w:rsidR="00BC6ED8" w:rsidRDefault="00BC6E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67926"/>
    <w:multiLevelType w:val="hybridMultilevel"/>
    <w:tmpl w:val="1388AE42"/>
    <w:lvl w:ilvl="0" w:tplc="531CBD8C">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2C55AD"/>
    <w:multiLevelType w:val="multilevel"/>
    <w:tmpl w:val="539270E8"/>
    <w:lvl w:ilvl="0">
      <w:start w:val="1"/>
      <w:numFmt w:val="decimal"/>
      <w:pStyle w:val="Heading1"/>
      <w:lvlText w:val="%1."/>
      <w:lvlJc w:val="left"/>
      <w:pPr>
        <w:ind w:left="0" w:firstLine="0"/>
      </w:pPr>
      <w:rPr>
        <w:rFonts w:hint="default"/>
        <w:b w:val="0"/>
        <w:bCs w:val="0"/>
        <w:sz w:val="22"/>
        <w:szCs w:val="22"/>
      </w:rPr>
    </w:lvl>
    <w:lvl w:ilvl="1">
      <w:start w:val="1"/>
      <w:numFmt w:val="none"/>
      <w:pStyle w:val="Heading2"/>
      <w:suff w:val="nothing"/>
      <w:lvlText w:val=""/>
      <w:lvlJc w:val="left"/>
      <w:pPr>
        <w:ind w:left="0" w:firstLine="0"/>
      </w:pPr>
      <w:rPr>
        <w:rFonts w:hint="default"/>
        <w:lang w:val="en-US"/>
      </w:rPr>
    </w:lvl>
    <w:lvl w:ilvl="2">
      <w:start w:val="1"/>
      <w:numFmt w:val="upperLetter"/>
      <w:pStyle w:val="Heading3"/>
      <w:lvlText w:val="%3."/>
      <w:lvlJc w:val="left"/>
      <w:pPr>
        <w:ind w:left="450" w:hanging="36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32767" w:firstLine="0"/>
      </w:pPr>
      <w:rPr>
        <w:rFonts w:hint="default"/>
      </w:rPr>
    </w:lvl>
    <w:lvl w:ilvl="5">
      <w:start w:val="1"/>
      <w:numFmt w:val="none"/>
      <w:pStyle w:val="Heading6"/>
      <w:suff w:val="nothing"/>
      <w:lvlText w:val=""/>
      <w:lvlJc w:val="left"/>
      <w:pPr>
        <w:ind w:left="-32767"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2" w15:restartNumberingAfterBreak="0">
    <w:nsid w:val="1BF5473D"/>
    <w:multiLevelType w:val="hybridMultilevel"/>
    <w:tmpl w:val="3132CCD2"/>
    <w:lvl w:ilvl="0" w:tplc="20E2E93E">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9A36DD"/>
    <w:multiLevelType w:val="hybridMultilevel"/>
    <w:tmpl w:val="0CE4D8D8"/>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 w15:restartNumberingAfterBreak="0">
    <w:nsid w:val="271B7A48"/>
    <w:multiLevelType w:val="hybridMultilevel"/>
    <w:tmpl w:val="F0CC4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F03855"/>
    <w:multiLevelType w:val="hybridMultilevel"/>
    <w:tmpl w:val="C658C266"/>
    <w:lvl w:ilvl="0" w:tplc="D1DA10B2">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14268D"/>
    <w:multiLevelType w:val="hybridMultilevel"/>
    <w:tmpl w:val="2E92E50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A2A1DC7"/>
    <w:multiLevelType w:val="hybridMultilevel"/>
    <w:tmpl w:val="533A6764"/>
    <w:lvl w:ilvl="0" w:tplc="2E3AC40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333315"/>
    <w:multiLevelType w:val="hybridMultilevel"/>
    <w:tmpl w:val="6714010A"/>
    <w:lvl w:ilvl="0" w:tplc="E65A8972">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CA79F0"/>
    <w:multiLevelType w:val="hybridMultilevel"/>
    <w:tmpl w:val="74B81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C4A0605"/>
    <w:multiLevelType w:val="hybridMultilevel"/>
    <w:tmpl w:val="0C020A42"/>
    <w:lvl w:ilvl="0" w:tplc="0C5C9BE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F105347"/>
    <w:multiLevelType w:val="hybridMultilevel"/>
    <w:tmpl w:val="514C63BC"/>
    <w:lvl w:ilvl="0" w:tplc="7C926A8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873A43"/>
    <w:multiLevelType w:val="hybridMultilevel"/>
    <w:tmpl w:val="1158A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9D4E04"/>
    <w:multiLevelType w:val="hybridMultilevel"/>
    <w:tmpl w:val="9E1C2438"/>
    <w:lvl w:ilvl="0" w:tplc="19D2DABA">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17468B"/>
    <w:multiLevelType w:val="hybridMultilevel"/>
    <w:tmpl w:val="17403046"/>
    <w:lvl w:ilvl="0" w:tplc="15F0F2E6">
      <w:start w:val="1"/>
      <w:numFmt w:val="bullet"/>
      <w:lvlText w:val="­"/>
      <w:lvlJc w:val="left"/>
      <w:pPr>
        <w:ind w:left="720" w:hanging="360"/>
      </w:pPr>
      <w:rPr>
        <w:rFonts w:ascii="Arial" w:hAnsi="Arial" w:hint="default"/>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477EDE"/>
    <w:multiLevelType w:val="hybridMultilevel"/>
    <w:tmpl w:val="4872AE8E"/>
    <w:lvl w:ilvl="0" w:tplc="045A4E3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5D06F7"/>
    <w:multiLevelType w:val="hybridMultilevel"/>
    <w:tmpl w:val="DFDC7D2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333F3F"/>
    <w:multiLevelType w:val="hybridMultilevel"/>
    <w:tmpl w:val="9FEA8432"/>
    <w:lvl w:ilvl="0" w:tplc="00287848">
      <w:start w:val="1"/>
      <w:numFmt w:val="bullet"/>
      <w:lvlText w:val="­"/>
      <w:lvlJc w:val="left"/>
      <w:pPr>
        <w:ind w:left="360" w:hanging="360"/>
      </w:pPr>
      <w:rPr>
        <w:rFonts w:ascii="Arial" w:hAnsi="Arial" w:hint="default"/>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9CA7E59"/>
    <w:multiLevelType w:val="hybridMultilevel"/>
    <w:tmpl w:val="CCFA2C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3F40BD"/>
    <w:multiLevelType w:val="hybridMultilevel"/>
    <w:tmpl w:val="85EE6ADE"/>
    <w:lvl w:ilvl="0" w:tplc="5130F432">
      <w:start w:val="1999"/>
      <w:numFmt w:val="bullet"/>
      <w:lvlText w:val="-"/>
      <w:lvlJc w:val="left"/>
      <w:pPr>
        <w:ind w:left="833" w:hanging="360"/>
      </w:pPr>
      <w:rPr>
        <w:rFonts w:ascii="Calibri" w:hAnsi="Calibri" w:hint="default"/>
        <w:sz w:val="16"/>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num w:numId="1">
    <w:abstractNumId w:val="16"/>
  </w:num>
  <w:num w:numId="2">
    <w:abstractNumId w:val="6"/>
  </w:num>
  <w:num w:numId="3">
    <w:abstractNumId w:val="17"/>
  </w:num>
  <w:num w:numId="4">
    <w:abstractNumId w:val="15"/>
  </w:num>
  <w:num w:numId="5">
    <w:abstractNumId w:val="11"/>
  </w:num>
  <w:num w:numId="6">
    <w:abstractNumId w:val="19"/>
  </w:num>
  <w:num w:numId="7">
    <w:abstractNumId w:val="2"/>
  </w:num>
  <w:num w:numId="8">
    <w:abstractNumId w:val="8"/>
  </w:num>
  <w:num w:numId="9">
    <w:abstractNumId w:val="1"/>
  </w:num>
  <w:num w:numId="10">
    <w:abstractNumId w:val="13"/>
  </w:num>
  <w:num w:numId="11">
    <w:abstractNumId w:val="7"/>
  </w:num>
  <w:num w:numId="12">
    <w:abstractNumId w:val="5"/>
  </w:num>
  <w:num w:numId="13">
    <w:abstractNumId w:val="4"/>
  </w:num>
  <w:num w:numId="14">
    <w:abstractNumId w:val="14"/>
  </w:num>
  <w:num w:numId="15">
    <w:abstractNumId w:val="12"/>
  </w:num>
  <w:num w:numId="16">
    <w:abstractNumId w:val="18"/>
  </w:num>
  <w:num w:numId="17">
    <w:abstractNumId w:val="10"/>
  </w:num>
  <w:num w:numId="18">
    <w:abstractNumId w:val="0"/>
  </w:num>
  <w:num w:numId="19">
    <w:abstractNumId w:val="9"/>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CB2"/>
    <w:rsid w:val="00002B96"/>
    <w:rsid w:val="000034DD"/>
    <w:rsid w:val="0001001E"/>
    <w:rsid w:val="00011EBF"/>
    <w:rsid w:val="000124AF"/>
    <w:rsid w:val="000132C7"/>
    <w:rsid w:val="00013663"/>
    <w:rsid w:val="00015A47"/>
    <w:rsid w:val="0001758C"/>
    <w:rsid w:val="00021A5C"/>
    <w:rsid w:val="00022B03"/>
    <w:rsid w:val="00022CE4"/>
    <w:rsid w:val="00026C40"/>
    <w:rsid w:val="00033CA0"/>
    <w:rsid w:val="00040743"/>
    <w:rsid w:val="00044394"/>
    <w:rsid w:val="000468DE"/>
    <w:rsid w:val="00047A48"/>
    <w:rsid w:val="00050BF8"/>
    <w:rsid w:val="00051F1D"/>
    <w:rsid w:val="00053C5B"/>
    <w:rsid w:val="0005481F"/>
    <w:rsid w:val="000561A4"/>
    <w:rsid w:val="000564F8"/>
    <w:rsid w:val="000623D2"/>
    <w:rsid w:val="00066E4A"/>
    <w:rsid w:val="00071F61"/>
    <w:rsid w:val="00085C13"/>
    <w:rsid w:val="0009509F"/>
    <w:rsid w:val="000A0AEB"/>
    <w:rsid w:val="000A1E89"/>
    <w:rsid w:val="000A3764"/>
    <w:rsid w:val="000A38EB"/>
    <w:rsid w:val="000A419E"/>
    <w:rsid w:val="000B0093"/>
    <w:rsid w:val="000B1513"/>
    <w:rsid w:val="000B6C87"/>
    <w:rsid w:val="000B7699"/>
    <w:rsid w:val="000C0CEF"/>
    <w:rsid w:val="000C4140"/>
    <w:rsid w:val="000C42E8"/>
    <w:rsid w:val="000D043C"/>
    <w:rsid w:val="000D3122"/>
    <w:rsid w:val="000D32EF"/>
    <w:rsid w:val="000D3946"/>
    <w:rsid w:val="000F0DFB"/>
    <w:rsid w:val="000F2E62"/>
    <w:rsid w:val="000F7D8D"/>
    <w:rsid w:val="00100272"/>
    <w:rsid w:val="00102036"/>
    <w:rsid w:val="00102952"/>
    <w:rsid w:val="00106028"/>
    <w:rsid w:val="00122C40"/>
    <w:rsid w:val="00122EB9"/>
    <w:rsid w:val="0012625A"/>
    <w:rsid w:val="00126D90"/>
    <w:rsid w:val="00133BC8"/>
    <w:rsid w:val="00134E29"/>
    <w:rsid w:val="0014113C"/>
    <w:rsid w:val="00142A09"/>
    <w:rsid w:val="00142B1E"/>
    <w:rsid w:val="001465A4"/>
    <w:rsid w:val="00146A78"/>
    <w:rsid w:val="00146AF0"/>
    <w:rsid w:val="00147DBF"/>
    <w:rsid w:val="0015010F"/>
    <w:rsid w:val="0015236B"/>
    <w:rsid w:val="00152A9F"/>
    <w:rsid w:val="00152CC3"/>
    <w:rsid w:val="00154D0A"/>
    <w:rsid w:val="0016519A"/>
    <w:rsid w:val="00165F8C"/>
    <w:rsid w:val="00170978"/>
    <w:rsid w:val="00170A10"/>
    <w:rsid w:val="001722BA"/>
    <w:rsid w:val="001735CA"/>
    <w:rsid w:val="0017533F"/>
    <w:rsid w:val="00175BD5"/>
    <w:rsid w:val="00177A87"/>
    <w:rsid w:val="00180640"/>
    <w:rsid w:val="00181C52"/>
    <w:rsid w:val="001878F9"/>
    <w:rsid w:val="001916A5"/>
    <w:rsid w:val="00197015"/>
    <w:rsid w:val="00197E5B"/>
    <w:rsid w:val="001A1149"/>
    <w:rsid w:val="001A13AE"/>
    <w:rsid w:val="001A44BB"/>
    <w:rsid w:val="001A4FC3"/>
    <w:rsid w:val="001A7BD5"/>
    <w:rsid w:val="001B452C"/>
    <w:rsid w:val="001B5562"/>
    <w:rsid w:val="001C410B"/>
    <w:rsid w:val="001D2432"/>
    <w:rsid w:val="001D2466"/>
    <w:rsid w:val="001D4EE0"/>
    <w:rsid w:val="001D672E"/>
    <w:rsid w:val="001D78A8"/>
    <w:rsid w:val="001E72D4"/>
    <w:rsid w:val="001F05A7"/>
    <w:rsid w:val="001F3344"/>
    <w:rsid w:val="001F4109"/>
    <w:rsid w:val="001F58D6"/>
    <w:rsid w:val="002000B2"/>
    <w:rsid w:val="002034B8"/>
    <w:rsid w:val="002034F1"/>
    <w:rsid w:val="00215C0B"/>
    <w:rsid w:val="002216CD"/>
    <w:rsid w:val="00223773"/>
    <w:rsid w:val="00230427"/>
    <w:rsid w:val="00237642"/>
    <w:rsid w:val="00243DB6"/>
    <w:rsid w:val="00253388"/>
    <w:rsid w:val="00256E8D"/>
    <w:rsid w:val="002645DA"/>
    <w:rsid w:val="00266460"/>
    <w:rsid w:val="00275063"/>
    <w:rsid w:val="00276158"/>
    <w:rsid w:val="00284ABA"/>
    <w:rsid w:val="002900CC"/>
    <w:rsid w:val="0029168A"/>
    <w:rsid w:val="0029223F"/>
    <w:rsid w:val="0029535A"/>
    <w:rsid w:val="0029679B"/>
    <w:rsid w:val="00297AB6"/>
    <w:rsid w:val="002A07CC"/>
    <w:rsid w:val="002A0C04"/>
    <w:rsid w:val="002A67AD"/>
    <w:rsid w:val="002B04DB"/>
    <w:rsid w:val="002C4801"/>
    <w:rsid w:val="002C5A09"/>
    <w:rsid w:val="002C7822"/>
    <w:rsid w:val="002C7ADE"/>
    <w:rsid w:val="002C7E9F"/>
    <w:rsid w:val="002D36AF"/>
    <w:rsid w:val="002D4AA2"/>
    <w:rsid w:val="002D518F"/>
    <w:rsid w:val="002D5209"/>
    <w:rsid w:val="002D5E3A"/>
    <w:rsid w:val="002D7B18"/>
    <w:rsid w:val="002E1042"/>
    <w:rsid w:val="002E45B4"/>
    <w:rsid w:val="002E4F76"/>
    <w:rsid w:val="002E55FE"/>
    <w:rsid w:val="002E7419"/>
    <w:rsid w:val="002F0B51"/>
    <w:rsid w:val="002F64CF"/>
    <w:rsid w:val="00301899"/>
    <w:rsid w:val="00301D4F"/>
    <w:rsid w:val="00304827"/>
    <w:rsid w:val="00305BCF"/>
    <w:rsid w:val="00305E49"/>
    <w:rsid w:val="003108D8"/>
    <w:rsid w:val="00310A80"/>
    <w:rsid w:val="00312CC6"/>
    <w:rsid w:val="00316C77"/>
    <w:rsid w:val="00316E2F"/>
    <w:rsid w:val="003259FB"/>
    <w:rsid w:val="00325A2C"/>
    <w:rsid w:val="00331885"/>
    <w:rsid w:val="00332FCC"/>
    <w:rsid w:val="00347F05"/>
    <w:rsid w:val="00352D91"/>
    <w:rsid w:val="00354AD9"/>
    <w:rsid w:val="003570EB"/>
    <w:rsid w:val="003600CB"/>
    <w:rsid w:val="0036097D"/>
    <w:rsid w:val="00365763"/>
    <w:rsid w:val="00367F16"/>
    <w:rsid w:val="003714EE"/>
    <w:rsid w:val="0037259C"/>
    <w:rsid w:val="0037539E"/>
    <w:rsid w:val="00375BD0"/>
    <w:rsid w:val="00377019"/>
    <w:rsid w:val="00383C2C"/>
    <w:rsid w:val="003851E2"/>
    <w:rsid w:val="0038605C"/>
    <w:rsid w:val="003974D6"/>
    <w:rsid w:val="003B5E96"/>
    <w:rsid w:val="003B7602"/>
    <w:rsid w:val="003C1D4C"/>
    <w:rsid w:val="003C2002"/>
    <w:rsid w:val="003D5038"/>
    <w:rsid w:val="003E1D7B"/>
    <w:rsid w:val="003E41FE"/>
    <w:rsid w:val="003E6028"/>
    <w:rsid w:val="003E6299"/>
    <w:rsid w:val="003F3AE0"/>
    <w:rsid w:val="003F51D0"/>
    <w:rsid w:val="003F74AC"/>
    <w:rsid w:val="003F7918"/>
    <w:rsid w:val="00402C16"/>
    <w:rsid w:val="00403D18"/>
    <w:rsid w:val="00404812"/>
    <w:rsid w:val="004075D2"/>
    <w:rsid w:val="004137A2"/>
    <w:rsid w:val="0041418E"/>
    <w:rsid w:val="004173F6"/>
    <w:rsid w:val="00417D70"/>
    <w:rsid w:val="00421ECE"/>
    <w:rsid w:val="004222F1"/>
    <w:rsid w:val="00422BDD"/>
    <w:rsid w:val="00423785"/>
    <w:rsid w:val="00423CAC"/>
    <w:rsid w:val="00425CD3"/>
    <w:rsid w:val="0043065D"/>
    <w:rsid w:val="00433B26"/>
    <w:rsid w:val="004472E6"/>
    <w:rsid w:val="0045024A"/>
    <w:rsid w:val="0045080E"/>
    <w:rsid w:val="0046130D"/>
    <w:rsid w:val="004626CF"/>
    <w:rsid w:val="0046390A"/>
    <w:rsid w:val="004650CC"/>
    <w:rsid w:val="0046582A"/>
    <w:rsid w:val="00470040"/>
    <w:rsid w:val="00471255"/>
    <w:rsid w:val="004728A0"/>
    <w:rsid w:val="00474BE5"/>
    <w:rsid w:val="0047550F"/>
    <w:rsid w:val="00475D41"/>
    <w:rsid w:val="00475DE9"/>
    <w:rsid w:val="00484356"/>
    <w:rsid w:val="00484A88"/>
    <w:rsid w:val="004904F8"/>
    <w:rsid w:val="004909BA"/>
    <w:rsid w:val="00491701"/>
    <w:rsid w:val="00492173"/>
    <w:rsid w:val="00493FB9"/>
    <w:rsid w:val="004973A4"/>
    <w:rsid w:val="00497F9A"/>
    <w:rsid w:val="004A5380"/>
    <w:rsid w:val="004A7DCB"/>
    <w:rsid w:val="004B006E"/>
    <w:rsid w:val="004B5968"/>
    <w:rsid w:val="004B5B25"/>
    <w:rsid w:val="004C681B"/>
    <w:rsid w:val="004D213E"/>
    <w:rsid w:val="004D3A88"/>
    <w:rsid w:val="004D44FA"/>
    <w:rsid w:val="004D60D3"/>
    <w:rsid w:val="004D65A4"/>
    <w:rsid w:val="004D759F"/>
    <w:rsid w:val="004D7C69"/>
    <w:rsid w:val="004E51B0"/>
    <w:rsid w:val="004E5289"/>
    <w:rsid w:val="004E68EF"/>
    <w:rsid w:val="004E7CEA"/>
    <w:rsid w:val="004F1184"/>
    <w:rsid w:val="004F56F7"/>
    <w:rsid w:val="004F5C4E"/>
    <w:rsid w:val="00501AA7"/>
    <w:rsid w:val="00502173"/>
    <w:rsid w:val="00503F93"/>
    <w:rsid w:val="00506C68"/>
    <w:rsid w:val="00524D42"/>
    <w:rsid w:val="005305F6"/>
    <w:rsid w:val="0053072C"/>
    <w:rsid w:val="00536689"/>
    <w:rsid w:val="00541AD5"/>
    <w:rsid w:val="00545C67"/>
    <w:rsid w:val="0055127F"/>
    <w:rsid w:val="00554415"/>
    <w:rsid w:val="005557DB"/>
    <w:rsid w:val="00556C53"/>
    <w:rsid w:val="00560102"/>
    <w:rsid w:val="00561847"/>
    <w:rsid w:val="00561AFB"/>
    <w:rsid w:val="00562414"/>
    <w:rsid w:val="00563557"/>
    <w:rsid w:val="00570B1A"/>
    <w:rsid w:val="00572F61"/>
    <w:rsid w:val="00575258"/>
    <w:rsid w:val="00576631"/>
    <w:rsid w:val="00576B69"/>
    <w:rsid w:val="0058300B"/>
    <w:rsid w:val="005879CC"/>
    <w:rsid w:val="00587EA0"/>
    <w:rsid w:val="00593C8E"/>
    <w:rsid w:val="00594521"/>
    <w:rsid w:val="005A11DD"/>
    <w:rsid w:val="005B4E74"/>
    <w:rsid w:val="005B54EF"/>
    <w:rsid w:val="005B5951"/>
    <w:rsid w:val="005C40FB"/>
    <w:rsid w:val="005C4926"/>
    <w:rsid w:val="005C5F8B"/>
    <w:rsid w:val="005D09FE"/>
    <w:rsid w:val="005D1EBE"/>
    <w:rsid w:val="005D394E"/>
    <w:rsid w:val="005D41CB"/>
    <w:rsid w:val="005D45E6"/>
    <w:rsid w:val="005D4B65"/>
    <w:rsid w:val="005E2E4D"/>
    <w:rsid w:val="005E3DC1"/>
    <w:rsid w:val="005F13A2"/>
    <w:rsid w:val="005F1AFA"/>
    <w:rsid w:val="005F1B0E"/>
    <w:rsid w:val="005F5CE4"/>
    <w:rsid w:val="005F6237"/>
    <w:rsid w:val="005F6E7C"/>
    <w:rsid w:val="00602FE2"/>
    <w:rsid w:val="00606CA7"/>
    <w:rsid w:val="006110F8"/>
    <w:rsid w:val="00614E29"/>
    <w:rsid w:val="006175DC"/>
    <w:rsid w:val="00620639"/>
    <w:rsid w:val="00627DBD"/>
    <w:rsid w:val="00630740"/>
    <w:rsid w:val="00630C76"/>
    <w:rsid w:val="00641B66"/>
    <w:rsid w:val="006477C1"/>
    <w:rsid w:val="00650EEA"/>
    <w:rsid w:val="00652DC8"/>
    <w:rsid w:val="00655E8D"/>
    <w:rsid w:val="00662D45"/>
    <w:rsid w:val="00670476"/>
    <w:rsid w:val="00673BC8"/>
    <w:rsid w:val="00674602"/>
    <w:rsid w:val="00676E7B"/>
    <w:rsid w:val="00677B3B"/>
    <w:rsid w:val="006835E0"/>
    <w:rsid w:val="00685FF9"/>
    <w:rsid w:val="0068618C"/>
    <w:rsid w:val="00686DF7"/>
    <w:rsid w:val="00692228"/>
    <w:rsid w:val="00694763"/>
    <w:rsid w:val="00695EF5"/>
    <w:rsid w:val="006964F8"/>
    <w:rsid w:val="006A70E3"/>
    <w:rsid w:val="006B4A26"/>
    <w:rsid w:val="006C1B99"/>
    <w:rsid w:val="006D16F0"/>
    <w:rsid w:val="006D2168"/>
    <w:rsid w:val="006D36CD"/>
    <w:rsid w:val="006D4DDB"/>
    <w:rsid w:val="006E55EC"/>
    <w:rsid w:val="006E6F40"/>
    <w:rsid w:val="006F0B0A"/>
    <w:rsid w:val="006F0DF5"/>
    <w:rsid w:val="006F3188"/>
    <w:rsid w:val="006F5362"/>
    <w:rsid w:val="00701091"/>
    <w:rsid w:val="007019A9"/>
    <w:rsid w:val="00703348"/>
    <w:rsid w:val="00717524"/>
    <w:rsid w:val="0072141F"/>
    <w:rsid w:val="00721F4E"/>
    <w:rsid w:val="0073367A"/>
    <w:rsid w:val="0073471D"/>
    <w:rsid w:val="00734F89"/>
    <w:rsid w:val="0074136F"/>
    <w:rsid w:val="00744980"/>
    <w:rsid w:val="00747414"/>
    <w:rsid w:val="00747B10"/>
    <w:rsid w:val="00752D7A"/>
    <w:rsid w:val="0075364D"/>
    <w:rsid w:val="00754821"/>
    <w:rsid w:val="007548C5"/>
    <w:rsid w:val="007551F8"/>
    <w:rsid w:val="007569FE"/>
    <w:rsid w:val="00756E4A"/>
    <w:rsid w:val="007640AF"/>
    <w:rsid w:val="00764868"/>
    <w:rsid w:val="00777904"/>
    <w:rsid w:val="00777A2D"/>
    <w:rsid w:val="00777D1F"/>
    <w:rsid w:val="00781C28"/>
    <w:rsid w:val="0078416F"/>
    <w:rsid w:val="00784922"/>
    <w:rsid w:val="00784B19"/>
    <w:rsid w:val="00791A34"/>
    <w:rsid w:val="00794511"/>
    <w:rsid w:val="00797A6E"/>
    <w:rsid w:val="007A19C0"/>
    <w:rsid w:val="007A33BB"/>
    <w:rsid w:val="007A5C66"/>
    <w:rsid w:val="007A706C"/>
    <w:rsid w:val="007B06CC"/>
    <w:rsid w:val="007B070B"/>
    <w:rsid w:val="007B4E9E"/>
    <w:rsid w:val="007C1B7C"/>
    <w:rsid w:val="007C5D74"/>
    <w:rsid w:val="007C7248"/>
    <w:rsid w:val="007D06D0"/>
    <w:rsid w:val="007D0F44"/>
    <w:rsid w:val="007D1B44"/>
    <w:rsid w:val="007D6A51"/>
    <w:rsid w:val="007D7377"/>
    <w:rsid w:val="007E135B"/>
    <w:rsid w:val="007E260E"/>
    <w:rsid w:val="007E2709"/>
    <w:rsid w:val="007E2DAB"/>
    <w:rsid w:val="007E4F9D"/>
    <w:rsid w:val="007E61EB"/>
    <w:rsid w:val="007F118F"/>
    <w:rsid w:val="00801481"/>
    <w:rsid w:val="00801E64"/>
    <w:rsid w:val="0080354A"/>
    <w:rsid w:val="00805C69"/>
    <w:rsid w:val="00806012"/>
    <w:rsid w:val="008109FB"/>
    <w:rsid w:val="008172A9"/>
    <w:rsid w:val="00821252"/>
    <w:rsid w:val="00822EA7"/>
    <w:rsid w:val="00824684"/>
    <w:rsid w:val="008249BF"/>
    <w:rsid w:val="008256E0"/>
    <w:rsid w:val="00827E50"/>
    <w:rsid w:val="00836C2C"/>
    <w:rsid w:val="0084174A"/>
    <w:rsid w:val="00856BDC"/>
    <w:rsid w:val="00861055"/>
    <w:rsid w:val="0086245D"/>
    <w:rsid w:val="00863160"/>
    <w:rsid w:val="00865A6D"/>
    <w:rsid w:val="008716D5"/>
    <w:rsid w:val="00886479"/>
    <w:rsid w:val="00891841"/>
    <w:rsid w:val="00891DF6"/>
    <w:rsid w:val="0089240F"/>
    <w:rsid w:val="00897826"/>
    <w:rsid w:val="008A40B6"/>
    <w:rsid w:val="008A6051"/>
    <w:rsid w:val="008A7977"/>
    <w:rsid w:val="008B3DA5"/>
    <w:rsid w:val="008C061B"/>
    <w:rsid w:val="008C2C65"/>
    <w:rsid w:val="008C58A2"/>
    <w:rsid w:val="008D1770"/>
    <w:rsid w:val="008D307A"/>
    <w:rsid w:val="008E1414"/>
    <w:rsid w:val="008E4690"/>
    <w:rsid w:val="008E521F"/>
    <w:rsid w:val="008E535C"/>
    <w:rsid w:val="008E7548"/>
    <w:rsid w:val="008F1333"/>
    <w:rsid w:val="008F1512"/>
    <w:rsid w:val="008F153C"/>
    <w:rsid w:val="008F40D7"/>
    <w:rsid w:val="008F4879"/>
    <w:rsid w:val="008F561B"/>
    <w:rsid w:val="009003C4"/>
    <w:rsid w:val="00906EB4"/>
    <w:rsid w:val="00907ECD"/>
    <w:rsid w:val="00910DFA"/>
    <w:rsid w:val="0091111E"/>
    <w:rsid w:val="0091289B"/>
    <w:rsid w:val="00914AFC"/>
    <w:rsid w:val="00915139"/>
    <w:rsid w:val="00915D58"/>
    <w:rsid w:val="00915F10"/>
    <w:rsid w:val="00916A95"/>
    <w:rsid w:val="00927D8B"/>
    <w:rsid w:val="00936331"/>
    <w:rsid w:val="009402D5"/>
    <w:rsid w:val="009428BB"/>
    <w:rsid w:val="00945B1A"/>
    <w:rsid w:val="0094668F"/>
    <w:rsid w:val="00947023"/>
    <w:rsid w:val="00947BD1"/>
    <w:rsid w:val="00950FFA"/>
    <w:rsid w:val="0095479C"/>
    <w:rsid w:val="00956C8A"/>
    <w:rsid w:val="009575BF"/>
    <w:rsid w:val="00963C4F"/>
    <w:rsid w:val="00966758"/>
    <w:rsid w:val="00975431"/>
    <w:rsid w:val="009772D5"/>
    <w:rsid w:val="00977F66"/>
    <w:rsid w:val="00981764"/>
    <w:rsid w:val="009925CC"/>
    <w:rsid w:val="009A005C"/>
    <w:rsid w:val="009A101B"/>
    <w:rsid w:val="009A26FC"/>
    <w:rsid w:val="009A5FDC"/>
    <w:rsid w:val="009B4243"/>
    <w:rsid w:val="009B570F"/>
    <w:rsid w:val="009C49E1"/>
    <w:rsid w:val="009C67BB"/>
    <w:rsid w:val="009C7C9E"/>
    <w:rsid w:val="009D2712"/>
    <w:rsid w:val="009D55D6"/>
    <w:rsid w:val="009D603C"/>
    <w:rsid w:val="009D604F"/>
    <w:rsid w:val="009D7590"/>
    <w:rsid w:val="009E130C"/>
    <w:rsid w:val="009F0105"/>
    <w:rsid w:val="009F425A"/>
    <w:rsid w:val="009F50E9"/>
    <w:rsid w:val="00A026F5"/>
    <w:rsid w:val="00A027A6"/>
    <w:rsid w:val="00A05906"/>
    <w:rsid w:val="00A07D29"/>
    <w:rsid w:val="00A10FED"/>
    <w:rsid w:val="00A124AF"/>
    <w:rsid w:val="00A12E16"/>
    <w:rsid w:val="00A16ADC"/>
    <w:rsid w:val="00A233F4"/>
    <w:rsid w:val="00A25D44"/>
    <w:rsid w:val="00A31E0E"/>
    <w:rsid w:val="00A43131"/>
    <w:rsid w:val="00A47F59"/>
    <w:rsid w:val="00A508CC"/>
    <w:rsid w:val="00A51E55"/>
    <w:rsid w:val="00A54559"/>
    <w:rsid w:val="00A5770C"/>
    <w:rsid w:val="00A614CC"/>
    <w:rsid w:val="00A71515"/>
    <w:rsid w:val="00A839A3"/>
    <w:rsid w:val="00A84233"/>
    <w:rsid w:val="00A911EE"/>
    <w:rsid w:val="00A96974"/>
    <w:rsid w:val="00A97D95"/>
    <w:rsid w:val="00AA2A6B"/>
    <w:rsid w:val="00AA38EF"/>
    <w:rsid w:val="00AA51A8"/>
    <w:rsid w:val="00AB4F98"/>
    <w:rsid w:val="00AB6811"/>
    <w:rsid w:val="00AB6EB7"/>
    <w:rsid w:val="00AB7057"/>
    <w:rsid w:val="00AC1B39"/>
    <w:rsid w:val="00AC3288"/>
    <w:rsid w:val="00AC72FF"/>
    <w:rsid w:val="00AC7315"/>
    <w:rsid w:val="00AD0A1F"/>
    <w:rsid w:val="00AD1382"/>
    <w:rsid w:val="00AD3FD8"/>
    <w:rsid w:val="00AD53B9"/>
    <w:rsid w:val="00AD7131"/>
    <w:rsid w:val="00AE0947"/>
    <w:rsid w:val="00AE60CA"/>
    <w:rsid w:val="00AF1482"/>
    <w:rsid w:val="00AF20FA"/>
    <w:rsid w:val="00AF3D21"/>
    <w:rsid w:val="00AF61CF"/>
    <w:rsid w:val="00B0144B"/>
    <w:rsid w:val="00B11FCA"/>
    <w:rsid w:val="00B1205A"/>
    <w:rsid w:val="00B1244E"/>
    <w:rsid w:val="00B1491E"/>
    <w:rsid w:val="00B16C76"/>
    <w:rsid w:val="00B174B9"/>
    <w:rsid w:val="00B31EF9"/>
    <w:rsid w:val="00B32660"/>
    <w:rsid w:val="00B35931"/>
    <w:rsid w:val="00B35BDD"/>
    <w:rsid w:val="00B45926"/>
    <w:rsid w:val="00B46ABB"/>
    <w:rsid w:val="00B46E00"/>
    <w:rsid w:val="00B50AE3"/>
    <w:rsid w:val="00B51400"/>
    <w:rsid w:val="00B532EE"/>
    <w:rsid w:val="00B54D83"/>
    <w:rsid w:val="00B61C95"/>
    <w:rsid w:val="00B650F0"/>
    <w:rsid w:val="00B7260A"/>
    <w:rsid w:val="00B75815"/>
    <w:rsid w:val="00B76B88"/>
    <w:rsid w:val="00B773BD"/>
    <w:rsid w:val="00B77DCA"/>
    <w:rsid w:val="00B80C04"/>
    <w:rsid w:val="00B83090"/>
    <w:rsid w:val="00B83F41"/>
    <w:rsid w:val="00B84EE4"/>
    <w:rsid w:val="00B9029E"/>
    <w:rsid w:val="00B90BC9"/>
    <w:rsid w:val="00B927CF"/>
    <w:rsid w:val="00B94825"/>
    <w:rsid w:val="00B94B5D"/>
    <w:rsid w:val="00BA29B7"/>
    <w:rsid w:val="00BA481A"/>
    <w:rsid w:val="00BA5648"/>
    <w:rsid w:val="00BB2811"/>
    <w:rsid w:val="00BB4C26"/>
    <w:rsid w:val="00BC0427"/>
    <w:rsid w:val="00BC051C"/>
    <w:rsid w:val="00BC1463"/>
    <w:rsid w:val="00BC33AC"/>
    <w:rsid w:val="00BC3EC1"/>
    <w:rsid w:val="00BC6863"/>
    <w:rsid w:val="00BC6ED8"/>
    <w:rsid w:val="00BC711A"/>
    <w:rsid w:val="00BC781D"/>
    <w:rsid w:val="00BD1954"/>
    <w:rsid w:val="00BD7D19"/>
    <w:rsid w:val="00BE3F00"/>
    <w:rsid w:val="00BF1C1A"/>
    <w:rsid w:val="00BF1DF5"/>
    <w:rsid w:val="00C01A62"/>
    <w:rsid w:val="00C022B9"/>
    <w:rsid w:val="00C04F98"/>
    <w:rsid w:val="00C06379"/>
    <w:rsid w:val="00C070FD"/>
    <w:rsid w:val="00C0799A"/>
    <w:rsid w:val="00C103A2"/>
    <w:rsid w:val="00C14AF4"/>
    <w:rsid w:val="00C16256"/>
    <w:rsid w:val="00C16504"/>
    <w:rsid w:val="00C16825"/>
    <w:rsid w:val="00C20147"/>
    <w:rsid w:val="00C201B0"/>
    <w:rsid w:val="00C2489F"/>
    <w:rsid w:val="00C25464"/>
    <w:rsid w:val="00C30900"/>
    <w:rsid w:val="00C30FC3"/>
    <w:rsid w:val="00C344D2"/>
    <w:rsid w:val="00C35BA3"/>
    <w:rsid w:val="00C35CAD"/>
    <w:rsid w:val="00C42698"/>
    <w:rsid w:val="00C46C0A"/>
    <w:rsid w:val="00C47F87"/>
    <w:rsid w:val="00C51724"/>
    <w:rsid w:val="00C549B1"/>
    <w:rsid w:val="00C56D12"/>
    <w:rsid w:val="00C57AC0"/>
    <w:rsid w:val="00C60109"/>
    <w:rsid w:val="00C61665"/>
    <w:rsid w:val="00C63CF6"/>
    <w:rsid w:val="00C64E2A"/>
    <w:rsid w:val="00C6704F"/>
    <w:rsid w:val="00C80F67"/>
    <w:rsid w:val="00C8568A"/>
    <w:rsid w:val="00C90384"/>
    <w:rsid w:val="00C90F2F"/>
    <w:rsid w:val="00C93C17"/>
    <w:rsid w:val="00C967C1"/>
    <w:rsid w:val="00CB6006"/>
    <w:rsid w:val="00CB75BD"/>
    <w:rsid w:val="00CC0AFD"/>
    <w:rsid w:val="00CC16F4"/>
    <w:rsid w:val="00CC2EF2"/>
    <w:rsid w:val="00CC3A9C"/>
    <w:rsid w:val="00CC4704"/>
    <w:rsid w:val="00CE4768"/>
    <w:rsid w:val="00CF3D76"/>
    <w:rsid w:val="00D04179"/>
    <w:rsid w:val="00D06155"/>
    <w:rsid w:val="00D07F39"/>
    <w:rsid w:val="00D14D9F"/>
    <w:rsid w:val="00D17EE2"/>
    <w:rsid w:val="00D216D4"/>
    <w:rsid w:val="00D279BF"/>
    <w:rsid w:val="00D3010E"/>
    <w:rsid w:val="00D30D99"/>
    <w:rsid w:val="00D36FC9"/>
    <w:rsid w:val="00D42B22"/>
    <w:rsid w:val="00D457EF"/>
    <w:rsid w:val="00D50750"/>
    <w:rsid w:val="00D56321"/>
    <w:rsid w:val="00D5750B"/>
    <w:rsid w:val="00D669F4"/>
    <w:rsid w:val="00D6797C"/>
    <w:rsid w:val="00D67AF6"/>
    <w:rsid w:val="00D7098F"/>
    <w:rsid w:val="00D72118"/>
    <w:rsid w:val="00D75D0E"/>
    <w:rsid w:val="00D80C2D"/>
    <w:rsid w:val="00D9022A"/>
    <w:rsid w:val="00D91C8A"/>
    <w:rsid w:val="00D958C6"/>
    <w:rsid w:val="00D977D5"/>
    <w:rsid w:val="00DB0090"/>
    <w:rsid w:val="00DB01BC"/>
    <w:rsid w:val="00DB3538"/>
    <w:rsid w:val="00DB55FB"/>
    <w:rsid w:val="00DB5A5E"/>
    <w:rsid w:val="00DB73A0"/>
    <w:rsid w:val="00DC360B"/>
    <w:rsid w:val="00DC5239"/>
    <w:rsid w:val="00DC5C30"/>
    <w:rsid w:val="00DC7129"/>
    <w:rsid w:val="00DD06EB"/>
    <w:rsid w:val="00DD24C3"/>
    <w:rsid w:val="00DD5E8D"/>
    <w:rsid w:val="00DD7123"/>
    <w:rsid w:val="00DE0B7E"/>
    <w:rsid w:val="00DE1329"/>
    <w:rsid w:val="00DE42B9"/>
    <w:rsid w:val="00DE53E3"/>
    <w:rsid w:val="00DF61F4"/>
    <w:rsid w:val="00DF776C"/>
    <w:rsid w:val="00E006D9"/>
    <w:rsid w:val="00E074FA"/>
    <w:rsid w:val="00E10596"/>
    <w:rsid w:val="00E11299"/>
    <w:rsid w:val="00E25210"/>
    <w:rsid w:val="00E30A99"/>
    <w:rsid w:val="00E30D99"/>
    <w:rsid w:val="00E311F1"/>
    <w:rsid w:val="00E326E6"/>
    <w:rsid w:val="00E32CD5"/>
    <w:rsid w:val="00E35ADA"/>
    <w:rsid w:val="00E35CB2"/>
    <w:rsid w:val="00E409D3"/>
    <w:rsid w:val="00E42294"/>
    <w:rsid w:val="00E44906"/>
    <w:rsid w:val="00E45FCF"/>
    <w:rsid w:val="00E524C1"/>
    <w:rsid w:val="00E538CB"/>
    <w:rsid w:val="00E53DFB"/>
    <w:rsid w:val="00E636AE"/>
    <w:rsid w:val="00E63E39"/>
    <w:rsid w:val="00E64832"/>
    <w:rsid w:val="00E7031B"/>
    <w:rsid w:val="00E7050A"/>
    <w:rsid w:val="00E7276C"/>
    <w:rsid w:val="00E74EFB"/>
    <w:rsid w:val="00E7510E"/>
    <w:rsid w:val="00E85A7E"/>
    <w:rsid w:val="00E85B0E"/>
    <w:rsid w:val="00E87508"/>
    <w:rsid w:val="00E90E81"/>
    <w:rsid w:val="00E94EA7"/>
    <w:rsid w:val="00E97AE9"/>
    <w:rsid w:val="00EB01FF"/>
    <w:rsid w:val="00EB6019"/>
    <w:rsid w:val="00EC159D"/>
    <w:rsid w:val="00EC5F0C"/>
    <w:rsid w:val="00ED27EB"/>
    <w:rsid w:val="00ED3C4B"/>
    <w:rsid w:val="00ED3D08"/>
    <w:rsid w:val="00EE2438"/>
    <w:rsid w:val="00EE27A9"/>
    <w:rsid w:val="00EE3003"/>
    <w:rsid w:val="00EE6503"/>
    <w:rsid w:val="00EF11F9"/>
    <w:rsid w:val="00EF1424"/>
    <w:rsid w:val="00EF1D69"/>
    <w:rsid w:val="00EF5F41"/>
    <w:rsid w:val="00F0092F"/>
    <w:rsid w:val="00F01F48"/>
    <w:rsid w:val="00F04406"/>
    <w:rsid w:val="00F069CB"/>
    <w:rsid w:val="00F1216A"/>
    <w:rsid w:val="00F13697"/>
    <w:rsid w:val="00F17EC3"/>
    <w:rsid w:val="00F21134"/>
    <w:rsid w:val="00F21FBE"/>
    <w:rsid w:val="00F244EF"/>
    <w:rsid w:val="00F26CA8"/>
    <w:rsid w:val="00F312C3"/>
    <w:rsid w:val="00F332D8"/>
    <w:rsid w:val="00F3794F"/>
    <w:rsid w:val="00F3796C"/>
    <w:rsid w:val="00F37BB5"/>
    <w:rsid w:val="00F406AB"/>
    <w:rsid w:val="00F4087E"/>
    <w:rsid w:val="00F428D3"/>
    <w:rsid w:val="00F429D1"/>
    <w:rsid w:val="00F42BAA"/>
    <w:rsid w:val="00F43999"/>
    <w:rsid w:val="00F44929"/>
    <w:rsid w:val="00F4585F"/>
    <w:rsid w:val="00F4598D"/>
    <w:rsid w:val="00F56FA3"/>
    <w:rsid w:val="00F61F64"/>
    <w:rsid w:val="00F664BF"/>
    <w:rsid w:val="00F67BD9"/>
    <w:rsid w:val="00F71C4F"/>
    <w:rsid w:val="00F7249A"/>
    <w:rsid w:val="00F731E8"/>
    <w:rsid w:val="00F7494C"/>
    <w:rsid w:val="00F75863"/>
    <w:rsid w:val="00F764F2"/>
    <w:rsid w:val="00F77D17"/>
    <w:rsid w:val="00F8178A"/>
    <w:rsid w:val="00F82853"/>
    <w:rsid w:val="00F84CAC"/>
    <w:rsid w:val="00F90F65"/>
    <w:rsid w:val="00F9155C"/>
    <w:rsid w:val="00F9623E"/>
    <w:rsid w:val="00FA0A88"/>
    <w:rsid w:val="00FA109A"/>
    <w:rsid w:val="00FA2C0C"/>
    <w:rsid w:val="00FA31D1"/>
    <w:rsid w:val="00FA43A9"/>
    <w:rsid w:val="00FA6919"/>
    <w:rsid w:val="00FB0367"/>
    <w:rsid w:val="00FB0DA6"/>
    <w:rsid w:val="00FC3568"/>
    <w:rsid w:val="00FC5489"/>
    <w:rsid w:val="00FC74A2"/>
    <w:rsid w:val="00FD3708"/>
    <w:rsid w:val="00FD6995"/>
    <w:rsid w:val="00FE39C3"/>
    <w:rsid w:val="00FE41D6"/>
    <w:rsid w:val="00FE690A"/>
    <w:rsid w:val="00FF3408"/>
    <w:rsid w:val="00FF6F7E"/>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966C733"/>
  <w15:docId w15:val="{E3369E17-959C-4628-8429-AA5061B21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16E2F"/>
    <w:pPr>
      <w:keepNext/>
      <w:keepLines/>
      <w:numPr>
        <w:numId w:val="9"/>
      </w:numPr>
      <w:spacing w:before="480" w:line="276" w:lineRule="auto"/>
      <w:jc w:val="center"/>
      <w:outlineLvl w:val="0"/>
    </w:pPr>
    <w:rPr>
      <w:rFonts w:ascii="Calibri" w:eastAsiaTheme="majorEastAsia" w:hAnsi="Calibri" w:cstheme="majorBidi"/>
      <w:b/>
      <w:bCs/>
      <w:color w:val="00B050"/>
      <w:sz w:val="32"/>
      <w:szCs w:val="28"/>
      <w:lang w:eastAsia="ja-JP"/>
    </w:rPr>
  </w:style>
  <w:style w:type="paragraph" w:styleId="Heading2">
    <w:name w:val="heading 2"/>
    <w:basedOn w:val="Normal"/>
    <w:next w:val="Normal"/>
    <w:link w:val="Heading2Char"/>
    <w:autoRedefine/>
    <w:unhideWhenUsed/>
    <w:qFormat/>
    <w:rsid w:val="00316E2F"/>
    <w:pPr>
      <w:keepNext/>
      <w:keepLines/>
      <w:numPr>
        <w:ilvl w:val="1"/>
        <w:numId w:val="9"/>
      </w:numPr>
      <w:pBdr>
        <w:bottom w:val="single" w:sz="36" w:space="1" w:color="00B050"/>
      </w:pBdr>
      <w:spacing w:before="200"/>
      <w:outlineLvl w:val="1"/>
    </w:pPr>
    <w:rPr>
      <w:rFonts w:eastAsiaTheme="majorEastAsia" w:cstheme="majorBidi"/>
      <w:b/>
      <w:bCs/>
      <w:color w:val="00B050"/>
      <w:sz w:val="24"/>
      <w:szCs w:val="26"/>
      <w:lang w:eastAsia="ja-JP"/>
    </w:rPr>
  </w:style>
  <w:style w:type="paragraph" w:styleId="Heading3">
    <w:name w:val="heading 3"/>
    <w:next w:val="Normal"/>
    <w:link w:val="Heading3Char"/>
    <w:unhideWhenUsed/>
    <w:qFormat/>
    <w:rsid w:val="00316E2F"/>
    <w:pPr>
      <w:keepNext/>
      <w:keepLines/>
      <w:widowControl w:val="0"/>
      <w:numPr>
        <w:ilvl w:val="2"/>
        <w:numId w:val="9"/>
      </w:numPr>
      <w:spacing w:before="240" w:after="120"/>
      <w:jc w:val="both"/>
      <w:outlineLvl w:val="2"/>
    </w:pPr>
    <w:rPr>
      <w:rFonts w:cs="ITC Franklin Gothic Std Med"/>
      <w:b/>
      <w:color w:val="00B050"/>
      <w:sz w:val="24"/>
      <w:szCs w:val="26"/>
      <w:lang w:val="en-GB"/>
    </w:rPr>
  </w:style>
  <w:style w:type="paragraph" w:styleId="Heading4">
    <w:name w:val="heading 4"/>
    <w:basedOn w:val="Normal"/>
    <w:next w:val="Normal"/>
    <w:link w:val="Heading4Char"/>
    <w:unhideWhenUsed/>
    <w:qFormat/>
    <w:rsid w:val="00316E2F"/>
    <w:pPr>
      <w:keepNext/>
      <w:keepLines/>
      <w:numPr>
        <w:ilvl w:val="3"/>
        <w:numId w:val="9"/>
      </w:numPr>
      <w:spacing w:before="120" w:after="120"/>
      <w:jc w:val="both"/>
      <w:outlineLvl w:val="3"/>
    </w:pPr>
    <w:rPr>
      <w:rFonts w:cs="ITC Franklin Gothic Std Med"/>
      <w:b/>
      <w:i/>
      <w:color w:val="00B050"/>
      <w:szCs w:val="24"/>
      <w:lang w:val="en-GB"/>
    </w:rPr>
  </w:style>
  <w:style w:type="paragraph" w:styleId="Heading5">
    <w:name w:val="heading 5"/>
    <w:basedOn w:val="Normal"/>
    <w:next w:val="Normal"/>
    <w:link w:val="Heading5Char"/>
    <w:uiPriority w:val="9"/>
    <w:unhideWhenUsed/>
    <w:qFormat/>
    <w:rsid w:val="00316E2F"/>
    <w:pPr>
      <w:widowControl w:val="0"/>
      <w:numPr>
        <w:ilvl w:val="4"/>
        <w:numId w:val="9"/>
      </w:numPr>
      <w:autoSpaceDE w:val="0"/>
      <w:autoSpaceDN w:val="0"/>
      <w:adjustRightInd w:val="0"/>
      <w:spacing w:before="120" w:after="120"/>
      <w:jc w:val="both"/>
      <w:outlineLvl w:val="4"/>
    </w:pPr>
    <w:rPr>
      <w:rFonts w:cs="ITC Franklin Gothic Std Med"/>
      <w:b/>
      <w:i/>
      <w:iCs/>
      <w:color w:val="C45911" w:themeColor="accent2" w:themeShade="BF"/>
      <w:sz w:val="24"/>
      <w:szCs w:val="24"/>
      <w:lang w:val="en-GB"/>
    </w:rPr>
  </w:style>
  <w:style w:type="paragraph" w:styleId="Heading6">
    <w:name w:val="heading 6"/>
    <w:basedOn w:val="Normal"/>
    <w:next w:val="Normal"/>
    <w:link w:val="Heading6Char"/>
    <w:uiPriority w:val="9"/>
    <w:semiHidden/>
    <w:unhideWhenUsed/>
    <w:qFormat/>
    <w:rsid w:val="00316E2F"/>
    <w:pPr>
      <w:keepNext/>
      <w:keepLines/>
      <w:numPr>
        <w:ilvl w:val="5"/>
        <w:numId w:val="9"/>
      </w:numPr>
      <w:spacing w:before="200" w:line="276" w:lineRule="auto"/>
      <w:outlineLvl w:val="5"/>
    </w:pPr>
    <w:rPr>
      <w:rFonts w:asciiTheme="majorHAnsi" w:eastAsiaTheme="majorEastAsia" w:hAnsiTheme="majorHAnsi" w:cstheme="majorBidi"/>
      <w:i/>
      <w:iCs/>
      <w:color w:val="1F3763" w:themeColor="accent1" w:themeShade="7F"/>
      <w:lang w:eastAsia="ja-JP"/>
    </w:rPr>
  </w:style>
  <w:style w:type="paragraph" w:styleId="Heading7">
    <w:name w:val="heading 7"/>
    <w:basedOn w:val="Normal"/>
    <w:next w:val="Normal"/>
    <w:link w:val="Heading7Char"/>
    <w:uiPriority w:val="9"/>
    <w:semiHidden/>
    <w:unhideWhenUsed/>
    <w:qFormat/>
    <w:rsid w:val="00316E2F"/>
    <w:pPr>
      <w:keepNext/>
      <w:keepLines/>
      <w:numPr>
        <w:ilvl w:val="6"/>
        <w:numId w:val="9"/>
      </w:numPr>
      <w:spacing w:before="200" w:line="276" w:lineRule="auto"/>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316E2F"/>
    <w:pPr>
      <w:keepNext/>
      <w:keepLines/>
      <w:numPr>
        <w:ilvl w:val="7"/>
        <w:numId w:val="9"/>
      </w:numPr>
      <w:spacing w:before="200" w:line="276" w:lineRule="auto"/>
      <w:outlineLvl w:val="7"/>
    </w:pPr>
    <w:rPr>
      <w:rFonts w:asciiTheme="majorHAnsi" w:eastAsiaTheme="majorEastAsia" w:hAnsiTheme="majorHAnsi" w:cstheme="majorBidi"/>
      <w:color w:val="404040" w:themeColor="text1" w:themeTint="BF"/>
      <w:sz w:val="20"/>
      <w:szCs w:val="20"/>
      <w:lang w:eastAsia="ja-JP"/>
    </w:rPr>
  </w:style>
  <w:style w:type="paragraph" w:styleId="Heading9">
    <w:name w:val="heading 9"/>
    <w:basedOn w:val="Normal"/>
    <w:next w:val="Normal"/>
    <w:link w:val="Heading9Char"/>
    <w:uiPriority w:val="9"/>
    <w:semiHidden/>
    <w:unhideWhenUsed/>
    <w:qFormat/>
    <w:rsid w:val="00316E2F"/>
    <w:pPr>
      <w:keepNext/>
      <w:keepLines/>
      <w:numPr>
        <w:ilvl w:val="8"/>
        <w:numId w:val="9"/>
      </w:numPr>
      <w:spacing w:before="200" w:line="276" w:lineRule="auto"/>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5C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rsid w:val="00E35CB2"/>
    <w:rPr>
      <w:position w:val="6"/>
      <w:sz w:val="16"/>
    </w:rPr>
  </w:style>
  <w:style w:type="paragraph" w:customStyle="1" w:styleId="Footnote">
    <w:name w:val="Footnote"/>
    <w:basedOn w:val="Normal"/>
    <w:qFormat/>
    <w:rsid w:val="00E35CB2"/>
    <w:pPr>
      <w:tabs>
        <w:tab w:val="left" w:pos="227"/>
      </w:tabs>
      <w:ind w:left="227" w:hanging="227"/>
    </w:pPr>
    <w:rPr>
      <w:rFonts w:ascii="Arial" w:eastAsia="Calibri" w:hAnsi="Arial" w:cs="Times New Roman"/>
      <w:sz w:val="20"/>
      <w:lang w:val="en-GB"/>
    </w:rPr>
  </w:style>
  <w:style w:type="paragraph" w:customStyle="1" w:styleId="Normal-PRsubhead">
    <w:name w:val="Normal-PR subhead"/>
    <w:basedOn w:val="Normal"/>
    <w:next w:val="Normal"/>
    <w:autoRedefine/>
    <w:qFormat/>
    <w:rsid w:val="00703348"/>
    <w:pPr>
      <w:keepLines/>
      <w:widowControl w:val="0"/>
      <w:tabs>
        <w:tab w:val="left" w:pos="113"/>
      </w:tabs>
    </w:pPr>
    <w:rPr>
      <w:rFonts w:eastAsia="Calibri" w:cstheme="minorHAnsi"/>
      <w:color w:val="5B9BD5" w:themeColor="accent5"/>
      <w:lang w:val="en-GB"/>
    </w:rPr>
  </w:style>
  <w:style w:type="character" w:styleId="CommentReference">
    <w:name w:val="annotation reference"/>
    <w:basedOn w:val="DefaultParagraphFont"/>
    <w:semiHidden/>
    <w:unhideWhenUsed/>
    <w:rsid w:val="004C681B"/>
    <w:rPr>
      <w:sz w:val="16"/>
      <w:szCs w:val="16"/>
    </w:rPr>
  </w:style>
  <w:style w:type="paragraph" w:styleId="CommentText">
    <w:name w:val="annotation text"/>
    <w:basedOn w:val="Normal"/>
    <w:link w:val="CommentTextChar"/>
    <w:uiPriority w:val="99"/>
    <w:unhideWhenUsed/>
    <w:rsid w:val="004C681B"/>
    <w:rPr>
      <w:sz w:val="20"/>
      <w:szCs w:val="20"/>
    </w:rPr>
  </w:style>
  <w:style w:type="character" w:customStyle="1" w:styleId="CommentTextChar">
    <w:name w:val="Comment Text Char"/>
    <w:basedOn w:val="DefaultParagraphFont"/>
    <w:link w:val="CommentText"/>
    <w:uiPriority w:val="99"/>
    <w:rsid w:val="004C681B"/>
    <w:rPr>
      <w:sz w:val="20"/>
      <w:szCs w:val="20"/>
    </w:rPr>
  </w:style>
  <w:style w:type="paragraph" w:styleId="CommentSubject">
    <w:name w:val="annotation subject"/>
    <w:basedOn w:val="CommentText"/>
    <w:next w:val="CommentText"/>
    <w:link w:val="CommentSubjectChar"/>
    <w:uiPriority w:val="99"/>
    <w:semiHidden/>
    <w:unhideWhenUsed/>
    <w:rsid w:val="004C681B"/>
    <w:rPr>
      <w:b/>
      <w:bCs/>
    </w:rPr>
  </w:style>
  <w:style w:type="character" w:customStyle="1" w:styleId="CommentSubjectChar">
    <w:name w:val="Comment Subject Char"/>
    <w:basedOn w:val="CommentTextChar"/>
    <w:link w:val="CommentSubject"/>
    <w:uiPriority w:val="99"/>
    <w:semiHidden/>
    <w:rsid w:val="004C681B"/>
    <w:rPr>
      <w:b/>
      <w:bCs/>
      <w:sz w:val="20"/>
      <w:szCs w:val="20"/>
    </w:rPr>
  </w:style>
  <w:style w:type="paragraph" w:styleId="BalloonText">
    <w:name w:val="Balloon Text"/>
    <w:basedOn w:val="Normal"/>
    <w:link w:val="BalloonTextChar"/>
    <w:uiPriority w:val="99"/>
    <w:semiHidden/>
    <w:unhideWhenUsed/>
    <w:rsid w:val="004C68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81B"/>
    <w:rPr>
      <w:rFonts w:ascii="Segoe UI" w:hAnsi="Segoe UI" w:cs="Segoe UI"/>
      <w:sz w:val="18"/>
      <w:szCs w:val="18"/>
    </w:rPr>
  </w:style>
  <w:style w:type="paragraph" w:styleId="Header">
    <w:name w:val="header"/>
    <w:basedOn w:val="Normal"/>
    <w:link w:val="HeaderChar"/>
    <w:uiPriority w:val="99"/>
    <w:unhideWhenUsed/>
    <w:rsid w:val="00945B1A"/>
    <w:pPr>
      <w:tabs>
        <w:tab w:val="center" w:pos="4680"/>
        <w:tab w:val="right" w:pos="9360"/>
      </w:tabs>
    </w:pPr>
  </w:style>
  <w:style w:type="character" w:customStyle="1" w:styleId="HeaderChar">
    <w:name w:val="Header Char"/>
    <w:basedOn w:val="DefaultParagraphFont"/>
    <w:link w:val="Header"/>
    <w:uiPriority w:val="99"/>
    <w:rsid w:val="00945B1A"/>
  </w:style>
  <w:style w:type="paragraph" w:styleId="Footer">
    <w:name w:val="footer"/>
    <w:basedOn w:val="Normal"/>
    <w:link w:val="FooterChar"/>
    <w:uiPriority w:val="99"/>
    <w:unhideWhenUsed/>
    <w:rsid w:val="00945B1A"/>
    <w:pPr>
      <w:tabs>
        <w:tab w:val="center" w:pos="4680"/>
        <w:tab w:val="right" w:pos="9360"/>
      </w:tabs>
    </w:pPr>
  </w:style>
  <w:style w:type="character" w:customStyle="1" w:styleId="FooterChar">
    <w:name w:val="Footer Char"/>
    <w:basedOn w:val="DefaultParagraphFont"/>
    <w:link w:val="Footer"/>
    <w:uiPriority w:val="99"/>
    <w:rsid w:val="00945B1A"/>
  </w:style>
  <w:style w:type="paragraph" w:styleId="ListParagraph">
    <w:name w:val="List Paragraph"/>
    <w:basedOn w:val="Normal"/>
    <w:link w:val="ListParagraphChar"/>
    <w:uiPriority w:val="34"/>
    <w:qFormat/>
    <w:rsid w:val="004E7CEA"/>
    <w:pPr>
      <w:spacing w:after="240"/>
      <w:ind w:left="1710" w:hanging="360"/>
      <w:jc w:val="both"/>
    </w:pPr>
    <w:rPr>
      <w:rFonts w:eastAsiaTheme="minorEastAsia" w:cs="Times New Roman"/>
    </w:rPr>
  </w:style>
  <w:style w:type="character" w:customStyle="1" w:styleId="ListParagraphChar">
    <w:name w:val="List Paragraph Char"/>
    <w:basedOn w:val="DefaultParagraphFont"/>
    <w:link w:val="ListParagraph"/>
    <w:uiPriority w:val="34"/>
    <w:rsid w:val="004E7CEA"/>
    <w:rPr>
      <w:rFonts w:eastAsiaTheme="minorEastAsia" w:cs="Times New Roman"/>
    </w:rPr>
  </w:style>
  <w:style w:type="paragraph" w:styleId="FootnoteText">
    <w:name w:val="footnote text"/>
    <w:aliases w:val="Текст сноски Знак Char Знак Знак,Текст сноски Знак Знак,Текст сноски Знак Char Char,Текст сноски Знак Char,Знак Знак, Знак Знак,single space,footnote text,fn,FOOTNOTES"/>
    <w:basedOn w:val="Normal"/>
    <w:link w:val="FootnoteTextChar"/>
    <w:unhideWhenUsed/>
    <w:rsid w:val="007C7248"/>
    <w:rPr>
      <w:sz w:val="20"/>
      <w:szCs w:val="20"/>
    </w:rPr>
  </w:style>
  <w:style w:type="character" w:customStyle="1" w:styleId="FootnoteTextChar">
    <w:name w:val="Footnote Text Char"/>
    <w:aliases w:val="Текст сноски Знак Char Знак Знак Char,Текст сноски Знак Знак Char,Текст сноски Знак Char Char Char,Текст сноски Знак Char Char1,Знак Знак Char, Знак Знак Char,single space Char,footnote text Char,fn Char,FOOTNOTES Char"/>
    <w:basedOn w:val="DefaultParagraphFont"/>
    <w:link w:val="FootnoteText"/>
    <w:rsid w:val="007C7248"/>
    <w:rPr>
      <w:sz w:val="20"/>
      <w:szCs w:val="20"/>
    </w:rPr>
  </w:style>
  <w:style w:type="paragraph" w:customStyle="1" w:styleId="Normalbullettable">
    <w:name w:val="Normal bullet table"/>
    <w:basedOn w:val="Normal"/>
    <w:autoRedefine/>
    <w:qFormat/>
    <w:rsid w:val="004D3A88"/>
    <w:pPr>
      <w:tabs>
        <w:tab w:val="left" w:pos="0"/>
      </w:tabs>
    </w:pPr>
    <w:rPr>
      <w:rFonts w:eastAsia="Calibri" w:cstheme="minorHAnsi"/>
      <w:lang w:val="en-GB"/>
    </w:rPr>
  </w:style>
  <w:style w:type="paragraph" w:customStyle="1" w:styleId="ItalicsESHSreporting">
    <w:name w:val="Italics ESHS reporting"/>
    <w:basedOn w:val="Normalbullettable"/>
    <w:next w:val="Normal"/>
    <w:qFormat/>
    <w:rsid w:val="00821252"/>
    <w:pPr>
      <w:spacing w:before="80"/>
    </w:pPr>
    <w:rPr>
      <w:i/>
    </w:rPr>
  </w:style>
  <w:style w:type="paragraph" w:customStyle="1" w:styleId="Italicsbullettable">
    <w:name w:val="Italics bullet table"/>
    <w:basedOn w:val="Normalbullettable"/>
    <w:autoRedefine/>
    <w:qFormat/>
    <w:rsid w:val="00AD1382"/>
    <w:pPr>
      <w:ind w:left="-29" w:firstLine="29"/>
    </w:pPr>
  </w:style>
  <w:style w:type="paragraph" w:customStyle="1" w:styleId="Bulletfortable">
    <w:name w:val="Bullet for table"/>
    <w:basedOn w:val="Normal"/>
    <w:autoRedefine/>
    <w:uiPriority w:val="99"/>
    <w:qFormat/>
    <w:rsid w:val="00C967C1"/>
    <w:pPr>
      <w:tabs>
        <w:tab w:val="left" w:pos="0"/>
      </w:tabs>
      <w:jc w:val="both"/>
    </w:pPr>
    <w:rPr>
      <w:rFonts w:ascii="Arial" w:eastAsia="Calibri" w:hAnsi="Arial" w:cs="Calibri"/>
      <w:color w:val="000000"/>
      <w:sz w:val="20"/>
      <w:lang w:eastAsia="en-GB"/>
    </w:rPr>
  </w:style>
  <w:style w:type="paragraph" w:customStyle="1" w:styleId="MainText">
    <w:name w:val="MainText"/>
    <w:basedOn w:val="Normal"/>
    <w:link w:val="MainTextChar"/>
    <w:rsid w:val="00AE0947"/>
    <w:pPr>
      <w:spacing w:after="120" w:line="269" w:lineRule="auto"/>
    </w:pPr>
    <w:rPr>
      <w:rFonts w:ascii="Arial" w:eastAsia="Times New Roman" w:hAnsi="Arial" w:cs="Arial"/>
      <w:sz w:val="20"/>
      <w:lang w:val="en-GB" w:eastAsia="zh-CN"/>
    </w:rPr>
  </w:style>
  <w:style w:type="character" w:customStyle="1" w:styleId="MainTextChar">
    <w:name w:val="MainText Char"/>
    <w:link w:val="MainText"/>
    <w:rsid w:val="00AE0947"/>
    <w:rPr>
      <w:rFonts w:ascii="Arial" w:eastAsia="Times New Roman" w:hAnsi="Arial" w:cs="Arial"/>
      <w:sz w:val="20"/>
      <w:lang w:val="en-GB" w:eastAsia="zh-CN"/>
    </w:rPr>
  </w:style>
  <w:style w:type="paragraph" w:customStyle="1" w:styleId="Bullettable">
    <w:name w:val="Bullet table"/>
    <w:basedOn w:val="Normal"/>
    <w:autoRedefine/>
    <w:qFormat/>
    <w:rsid w:val="00BA5648"/>
    <w:pPr>
      <w:suppressAutoHyphens/>
      <w:jc w:val="both"/>
    </w:pPr>
    <w:rPr>
      <w:rFonts w:eastAsia="Calibri" w:cstheme="minorHAnsi"/>
      <w:i/>
      <w:lang w:val="en-GB"/>
    </w:rPr>
  </w:style>
  <w:style w:type="character" w:styleId="Strong">
    <w:name w:val="Strong"/>
    <w:basedOn w:val="DefaultParagraphFont"/>
    <w:uiPriority w:val="22"/>
    <w:qFormat/>
    <w:rsid w:val="00D7098F"/>
    <w:rPr>
      <w:b/>
      <w:bCs/>
    </w:rPr>
  </w:style>
  <w:style w:type="character" w:styleId="Hyperlink">
    <w:name w:val="Hyperlink"/>
    <w:basedOn w:val="DefaultParagraphFont"/>
    <w:uiPriority w:val="99"/>
    <w:unhideWhenUsed/>
    <w:rsid w:val="005F1B0E"/>
    <w:rPr>
      <w:color w:val="0563C1" w:themeColor="hyperlink"/>
      <w:u w:val="single"/>
    </w:rPr>
  </w:style>
  <w:style w:type="character" w:customStyle="1" w:styleId="Heading1Char">
    <w:name w:val="Heading 1 Char"/>
    <w:basedOn w:val="DefaultParagraphFont"/>
    <w:link w:val="Heading1"/>
    <w:rsid w:val="00316E2F"/>
    <w:rPr>
      <w:rFonts w:ascii="Calibri" w:eastAsiaTheme="majorEastAsia" w:hAnsi="Calibri" w:cstheme="majorBidi"/>
      <w:b/>
      <w:bCs/>
      <w:color w:val="00B050"/>
      <w:sz w:val="32"/>
      <w:szCs w:val="28"/>
      <w:lang w:eastAsia="ja-JP"/>
    </w:rPr>
  </w:style>
  <w:style w:type="character" w:customStyle="1" w:styleId="Heading2Char">
    <w:name w:val="Heading 2 Char"/>
    <w:basedOn w:val="DefaultParagraphFont"/>
    <w:link w:val="Heading2"/>
    <w:rsid w:val="00316E2F"/>
    <w:rPr>
      <w:rFonts w:eastAsiaTheme="majorEastAsia" w:cstheme="majorBidi"/>
      <w:b/>
      <w:bCs/>
      <w:color w:val="00B050"/>
      <w:sz w:val="24"/>
      <w:szCs w:val="26"/>
      <w:lang w:eastAsia="ja-JP"/>
    </w:rPr>
  </w:style>
  <w:style w:type="character" w:customStyle="1" w:styleId="Heading3Char">
    <w:name w:val="Heading 3 Char"/>
    <w:basedOn w:val="DefaultParagraphFont"/>
    <w:link w:val="Heading3"/>
    <w:rsid w:val="00316E2F"/>
    <w:rPr>
      <w:rFonts w:cs="ITC Franklin Gothic Std Med"/>
      <w:b/>
      <w:color w:val="00B050"/>
      <w:sz w:val="24"/>
      <w:szCs w:val="26"/>
      <w:lang w:val="en-GB"/>
    </w:rPr>
  </w:style>
  <w:style w:type="character" w:customStyle="1" w:styleId="Heading4Char">
    <w:name w:val="Heading 4 Char"/>
    <w:basedOn w:val="DefaultParagraphFont"/>
    <w:link w:val="Heading4"/>
    <w:rsid w:val="00316E2F"/>
    <w:rPr>
      <w:rFonts w:cs="ITC Franklin Gothic Std Med"/>
      <w:b/>
      <w:i/>
      <w:color w:val="00B050"/>
      <w:szCs w:val="24"/>
      <w:lang w:val="en-GB"/>
    </w:rPr>
  </w:style>
  <w:style w:type="character" w:customStyle="1" w:styleId="Heading5Char">
    <w:name w:val="Heading 5 Char"/>
    <w:basedOn w:val="DefaultParagraphFont"/>
    <w:link w:val="Heading5"/>
    <w:uiPriority w:val="9"/>
    <w:rsid w:val="00316E2F"/>
    <w:rPr>
      <w:rFonts w:cs="ITC Franklin Gothic Std Med"/>
      <w:b/>
      <w:i/>
      <w:iCs/>
      <w:color w:val="C45911" w:themeColor="accent2" w:themeShade="BF"/>
      <w:sz w:val="24"/>
      <w:szCs w:val="24"/>
      <w:lang w:val="en-GB"/>
    </w:rPr>
  </w:style>
  <w:style w:type="character" w:customStyle="1" w:styleId="Heading6Char">
    <w:name w:val="Heading 6 Char"/>
    <w:basedOn w:val="DefaultParagraphFont"/>
    <w:link w:val="Heading6"/>
    <w:uiPriority w:val="9"/>
    <w:semiHidden/>
    <w:rsid w:val="00316E2F"/>
    <w:rPr>
      <w:rFonts w:asciiTheme="majorHAnsi" w:eastAsiaTheme="majorEastAsia" w:hAnsiTheme="majorHAnsi" w:cstheme="majorBidi"/>
      <w:i/>
      <w:iCs/>
      <w:color w:val="1F3763" w:themeColor="accent1" w:themeShade="7F"/>
      <w:lang w:eastAsia="ja-JP"/>
    </w:rPr>
  </w:style>
  <w:style w:type="character" w:customStyle="1" w:styleId="Heading7Char">
    <w:name w:val="Heading 7 Char"/>
    <w:basedOn w:val="DefaultParagraphFont"/>
    <w:link w:val="Heading7"/>
    <w:uiPriority w:val="9"/>
    <w:semiHidden/>
    <w:rsid w:val="00316E2F"/>
    <w:rPr>
      <w:rFonts w:asciiTheme="majorHAnsi" w:eastAsiaTheme="majorEastAsia" w:hAnsiTheme="majorHAnsi" w:cstheme="majorBidi"/>
      <w:i/>
      <w:iCs/>
      <w:color w:val="404040" w:themeColor="text1" w:themeTint="BF"/>
      <w:lang w:eastAsia="ja-JP"/>
    </w:rPr>
  </w:style>
  <w:style w:type="character" w:customStyle="1" w:styleId="Heading8Char">
    <w:name w:val="Heading 8 Char"/>
    <w:basedOn w:val="DefaultParagraphFont"/>
    <w:link w:val="Heading8"/>
    <w:uiPriority w:val="9"/>
    <w:semiHidden/>
    <w:rsid w:val="00316E2F"/>
    <w:rPr>
      <w:rFonts w:asciiTheme="majorHAnsi" w:eastAsiaTheme="majorEastAsia" w:hAnsiTheme="majorHAnsi" w:cstheme="majorBidi"/>
      <w:color w:val="404040" w:themeColor="text1" w:themeTint="BF"/>
      <w:sz w:val="20"/>
      <w:szCs w:val="20"/>
      <w:lang w:eastAsia="ja-JP"/>
    </w:rPr>
  </w:style>
  <w:style w:type="character" w:customStyle="1" w:styleId="Heading9Char">
    <w:name w:val="Heading 9 Char"/>
    <w:basedOn w:val="DefaultParagraphFont"/>
    <w:link w:val="Heading9"/>
    <w:uiPriority w:val="9"/>
    <w:semiHidden/>
    <w:rsid w:val="00316E2F"/>
    <w:rPr>
      <w:rFonts w:asciiTheme="majorHAnsi" w:eastAsiaTheme="majorEastAsia" w:hAnsiTheme="majorHAnsi" w:cstheme="majorBidi"/>
      <w:i/>
      <w:iCs/>
      <w:color w:val="404040" w:themeColor="text1" w:themeTint="BF"/>
      <w:sz w:val="20"/>
      <w:szCs w:val="20"/>
      <w:lang w:eastAsia="ja-JP"/>
    </w:rPr>
  </w:style>
  <w:style w:type="paragraph" w:customStyle="1" w:styleId="ModelNrmlSingle">
    <w:name w:val="ModelNrmlSingle"/>
    <w:basedOn w:val="Normal"/>
    <w:rsid w:val="0029168A"/>
    <w:pPr>
      <w:spacing w:after="240"/>
      <w:ind w:firstLine="720"/>
      <w:jc w:val="both"/>
    </w:pPr>
    <w:rPr>
      <w:rFonts w:ascii="Times New Roman" w:eastAsia="Times New Roman" w:hAnsi="Times New Roman" w:cs="Times New Roman"/>
      <w:szCs w:val="20"/>
    </w:rPr>
  </w:style>
  <w:style w:type="paragraph" w:styleId="NormalWeb">
    <w:name w:val="Normal (Web)"/>
    <w:basedOn w:val="Normal"/>
    <w:uiPriority w:val="99"/>
    <w:semiHidden/>
    <w:unhideWhenUsed/>
    <w:rsid w:val="000A0AEB"/>
    <w:pPr>
      <w:spacing w:before="100" w:beforeAutospacing="1" w:after="100" w:afterAutospacing="1"/>
    </w:pPr>
    <w:rPr>
      <w:rFonts w:ascii="Times New Roman" w:eastAsiaTheme="minorEastAsia" w:hAnsi="Times New Roman" w:cs="Times New Roman"/>
      <w:sz w:val="24"/>
      <w:szCs w:val="24"/>
    </w:rPr>
  </w:style>
  <w:style w:type="paragraph" w:styleId="Revision">
    <w:name w:val="Revision"/>
    <w:hidden/>
    <w:uiPriority w:val="99"/>
    <w:semiHidden/>
    <w:rsid w:val="00497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988179">
      <w:bodyDiv w:val="1"/>
      <w:marLeft w:val="0"/>
      <w:marRight w:val="0"/>
      <w:marTop w:val="0"/>
      <w:marBottom w:val="0"/>
      <w:divBdr>
        <w:top w:val="none" w:sz="0" w:space="0" w:color="auto"/>
        <w:left w:val="none" w:sz="0" w:space="0" w:color="auto"/>
        <w:bottom w:val="none" w:sz="0" w:space="0" w:color="auto"/>
        <w:right w:val="none" w:sz="0" w:space="0" w:color="auto"/>
      </w:divBdr>
    </w:div>
    <w:div w:id="334310847">
      <w:bodyDiv w:val="1"/>
      <w:marLeft w:val="0"/>
      <w:marRight w:val="0"/>
      <w:marTop w:val="0"/>
      <w:marBottom w:val="0"/>
      <w:divBdr>
        <w:top w:val="none" w:sz="0" w:space="0" w:color="auto"/>
        <w:left w:val="none" w:sz="0" w:space="0" w:color="auto"/>
        <w:bottom w:val="none" w:sz="0" w:space="0" w:color="auto"/>
        <w:right w:val="none" w:sz="0" w:space="0" w:color="auto"/>
      </w:divBdr>
    </w:div>
    <w:div w:id="684331813">
      <w:bodyDiv w:val="1"/>
      <w:marLeft w:val="0"/>
      <w:marRight w:val="0"/>
      <w:marTop w:val="0"/>
      <w:marBottom w:val="0"/>
      <w:divBdr>
        <w:top w:val="none" w:sz="0" w:space="0" w:color="auto"/>
        <w:left w:val="none" w:sz="0" w:space="0" w:color="auto"/>
        <w:bottom w:val="none" w:sz="0" w:space="0" w:color="auto"/>
        <w:right w:val="none" w:sz="0" w:space="0" w:color="auto"/>
      </w:divBdr>
    </w:div>
    <w:div w:id="692462062">
      <w:bodyDiv w:val="1"/>
      <w:marLeft w:val="0"/>
      <w:marRight w:val="0"/>
      <w:marTop w:val="0"/>
      <w:marBottom w:val="0"/>
      <w:divBdr>
        <w:top w:val="none" w:sz="0" w:space="0" w:color="auto"/>
        <w:left w:val="none" w:sz="0" w:space="0" w:color="auto"/>
        <w:bottom w:val="none" w:sz="0" w:space="0" w:color="auto"/>
        <w:right w:val="none" w:sz="0" w:space="0" w:color="auto"/>
      </w:divBdr>
    </w:div>
    <w:div w:id="1207914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3" ma:contentTypeDescription="Create a new document." ma:contentTypeScope="" ma:versionID="cee1a3b647b56d843ab9f13827264d11">
  <xsd:schema xmlns:xsd="http://www.w3.org/2001/XMLSchema" xmlns:xs="http://www.w3.org/2001/XMLSchema" xmlns:p="http://schemas.microsoft.com/office/2006/metadata/properties" xmlns:ns3="eda4fd43-f936-4ced-9b4a-46c1ef7d5473" xmlns:ns4="aa3449fd-d373-417f-9c8d-cf261ce8b785" targetNamespace="http://schemas.microsoft.com/office/2006/metadata/properties" ma:root="true" ma:fieldsID="2b2bf433142d2c2a9b17b86dd954a2bd" ns3:_="" ns4:_="">
    <xsd:import namespace="eda4fd43-f936-4ced-9b4a-46c1ef7d5473"/>
    <xsd:import namespace="aa3449fd-d373-417f-9c8d-cf261ce8b78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661E48-A37C-42E6-83AA-039F61C9CF6C}">
  <ds:schemaRefs>
    <ds:schemaRef ds:uri="http://schemas.openxmlformats.org/officeDocument/2006/bibliography"/>
  </ds:schemaRefs>
</ds:datastoreItem>
</file>

<file path=customXml/itemProps2.xml><?xml version="1.0" encoding="utf-8"?>
<ds:datastoreItem xmlns:ds="http://schemas.openxmlformats.org/officeDocument/2006/customXml" ds:itemID="{66B69492-96D9-4F83-AAA8-2DE8FC6F0321}">
  <ds:schemaRefs>
    <ds:schemaRef ds:uri="http://schemas.microsoft.com/sharepoint/v3/contenttype/forms"/>
  </ds:schemaRefs>
</ds:datastoreItem>
</file>

<file path=customXml/itemProps3.xml><?xml version="1.0" encoding="utf-8"?>
<ds:datastoreItem xmlns:ds="http://schemas.openxmlformats.org/officeDocument/2006/customXml" ds:itemID="{9B8F2C87-A10B-47A7-96D8-798CB9CD350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43DA57F-E71D-4FF9-BF97-30F0EC5CF3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a4fd43-f936-4ced-9b4a-46c1ef7d5473"/>
    <ds:schemaRef ds:uri="aa3449fd-d373-417f-9c8d-cf261ce8b7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2087</Words>
  <Characters>11902</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RMI ESSP Environmental and Social Commitment Plan 4 PF</dc:title>
  <dc:subject/>
  <dc:creator>Dominique Isabelle Kayser</dc:creator>
  <cp:keywords/>
  <dc:description/>
  <cp:lastModifiedBy>Garry Venus</cp:lastModifiedBy>
  <cp:revision>2</cp:revision>
  <cp:lastPrinted>2019-07-26T18:53:00Z</cp:lastPrinted>
  <dcterms:created xsi:type="dcterms:W3CDTF">2021-07-28T23:57:00Z</dcterms:created>
  <dcterms:modified xsi:type="dcterms:W3CDTF">2021-07-28T23:57:00Z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y fmtid="{D5CDD505-2E9C-101B-9397-08002B2CF9AE}" pid="3" name="Cordis ID">
    <vt:lpwstr>PROJDOCESCP001</vt:lpwstr>
  </property>
  <property fmtid="{D5CDD505-2E9C-101B-9397-08002B2CF9AE}" pid="4" name="Stage">
    <vt:lpwstr>APR</vt:lpwstr>
  </property>
  <property fmtid="{D5CDD505-2E9C-101B-9397-08002B2CF9AE}" pid="5" name="IsTemplate">
    <vt:bool>false</vt:bool>
  </property>
  <property fmtid="{D5CDD505-2E9C-101B-9397-08002B2CF9AE}" pid="6" name="HasUserUploaded">
    <vt:bool>true</vt:bool>
  </property>
  <property fmtid="{D5CDD505-2E9C-101B-9397-08002B2CF9AE}" pid="7" name="WBDocType">
    <vt:lpwstr/>
  </property>
  <property fmtid="{D5CDD505-2E9C-101B-9397-08002B2CF9AE}" pid="8" name="ProjectID">
    <vt:lpwstr>P171924</vt:lpwstr>
  </property>
  <property fmtid="{D5CDD505-2E9C-101B-9397-08002B2CF9AE}" pid="9" name="Task ID">
    <vt:lpwstr>PRC0025957</vt:lpwstr>
  </property>
  <property fmtid="{D5CDD505-2E9C-101B-9397-08002B2CF9AE}" pid="10" name="DocStatus">
    <vt:lpwstr>21</vt:lpwstr>
  </property>
  <property fmtid="{D5CDD505-2E9C-101B-9397-08002B2CF9AE}" pid="11" name="LockStatus">
    <vt:lpwstr/>
  </property>
  <property fmtid="{D5CDD505-2E9C-101B-9397-08002B2CF9AE}" pid="12" name="ApprovedVersion">
    <vt:lpwstr>APR:5.0,NEG:8.0,NEG:11.0</vt:lpwstr>
  </property>
  <property fmtid="{D5CDD505-2E9C-101B-9397-08002B2CF9AE}" pid="13" name="DisclosedVersion">
    <vt:lpwstr>APR:6.0,NEG:9.0,NEG:12.0</vt:lpwstr>
  </property>
</Properties>
</file>